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intelligence2.xml" ContentType="application/vnd.ms-office.intelligence2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1F526" w14:textId="67A41E70" w:rsidR="005230F1" w:rsidRPr="00AB15D8" w:rsidRDefault="005230F1" w:rsidP="77832C19">
      <w:pPr>
        <w:rPr>
          <w:rFonts w:ascii="Calibri" w:hAnsi="Calibri" w:cs="Calibri"/>
          <w:b/>
          <w:bCs/>
          <w:lang w:val="en-US"/>
        </w:rPr>
      </w:pPr>
      <w:r w:rsidRPr="77832C19">
        <w:rPr>
          <w:rFonts w:ascii="Calibri" w:hAnsi="Calibri" w:cs="Calibri"/>
          <w:b/>
          <w:bCs/>
          <w:lang w:val="en-US"/>
        </w:rPr>
        <w:t>Scope (area):</w:t>
      </w:r>
      <w:r w:rsidR="00AB15D8" w:rsidRPr="77832C19">
        <w:rPr>
          <w:rFonts w:ascii="Calibri" w:hAnsi="Calibri" w:cs="Calibri"/>
          <w:b/>
          <w:bCs/>
          <w:lang w:val="en-US"/>
        </w:rPr>
        <w:t xml:space="preserve"> </w:t>
      </w:r>
      <w:r w:rsidR="0617A304" w:rsidRPr="77832C19">
        <w:rPr>
          <w:rFonts w:ascii="Calibri" w:hAnsi="Calibri" w:cs="Calibri"/>
          <w:b/>
          <w:bCs/>
          <w:lang w:val="en-US"/>
        </w:rPr>
        <w:t xml:space="preserve">Grampians Health – Ballarat &amp; </w:t>
      </w:r>
      <w:r w:rsidR="00580E9F">
        <w:rPr>
          <w:rFonts w:ascii="Calibri" w:hAnsi="Calibri" w:cs="Calibri"/>
          <w:b/>
          <w:bCs/>
          <w:lang w:val="en-US"/>
        </w:rPr>
        <w:t xml:space="preserve">Horsham </w:t>
      </w:r>
      <w:r w:rsidR="0617A304" w:rsidRPr="77832C19">
        <w:rPr>
          <w:rFonts w:ascii="Calibri" w:hAnsi="Calibri" w:cs="Calibri"/>
          <w:b/>
          <w:bCs/>
          <w:lang w:val="en-US"/>
        </w:rPr>
        <w:t>campuses</w:t>
      </w:r>
      <w:r w:rsidR="00BA4227">
        <w:rPr>
          <w:rFonts w:ascii="Calibri" w:hAnsi="Calibri" w:cs="Calibri"/>
          <w:b/>
          <w:bCs/>
          <w:lang w:val="en-US"/>
        </w:rPr>
        <w:t xml:space="preserve"> in Adults only; </w:t>
      </w:r>
      <w:bookmarkStart w:id="0" w:name="_Hlk130807301"/>
      <w:r w:rsidR="00BA4227" w:rsidRPr="00BA4227">
        <w:rPr>
          <w:rFonts w:ascii="Calibri" w:hAnsi="Calibri" w:cs="Calibri"/>
          <w:b/>
          <w:bCs/>
          <w:lang w:val="en-US"/>
        </w:rPr>
        <w:t xml:space="preserve">not for </w:t>
      </w:r>
      <w:proofErr w:type="spellStart"/>
      <w:r w:rsidR="00BA4227" w:rsidRPr="00BA4227">
        <w:rPr>
          <w:rFonts w:ascii="Calibri" w:hAnsi="Calibri" w:cs="Calibri"/>
          <w:b/>
          <w:bCs/>
          <w:lang w:val="en-US"/>
        </w:rPr>
        <w:t>delabelling</w:t>
      </w:r>
      <w:proofErr w:type="spellEnd"/>
      <w:r w:rsidR="00BA4227" w:rsidRPr="00BA4227">
        <w:rPr>
          <w:rFonts w:ascii="Calibri" w:hAnsi="Calibri" w:cs="Calibri"/>
          <w:b/>
          <w:bCs/>
          <w:lang w:val="en-US"/>
        </w:rPr>
        <w:t xml:space="preserve"> in children</w:t>
      </w:r>
      <w:r w:rsidR="00152209">
        <w:rPr>
          <w:rFonts w:ascii="Calibri" w:hAnsi="Calibri" w:cs="Calibri"/>
          <w:b/>
          <w:bCs/>
          <w:lang w:val="en-US"/>
        </w:rPr>
        <w:t>.</w:t>
      </w:r>
    </w:p>
    <w:bookmarkEnd w:id="0"/>
    <w:p w14:paraId="7C868419" w14:textId="1E30A18E" w:rsidR="005230F1" w:rsidRPr="00AB15D8" w:rsidRDefault="005230F1">
      <w:pPr>
        <w:rPr>
          <w:rFonts w:ascii="Calibri" w:hAnsi="Calibri" w:cs="Calibri"/>
          <w:b/>
          <w:lang w:val="en-US"/>
        </w:rPr>
      </w:pPr>
      <w:r w:rsidRPr="00AB15D8">
        <w:rPr>
          <w:rFonts w:ascii="Calibri" w:hAnsi="Calibri" w:cs="Calibri"/>
          <w:b/>
          <w:lang w:val="en-US"/>
        </w:rPr>
        <w:t>Scope (staff):</w:t>
      </w:r>
      <w:r w:rsidR="00AB15D8" w:rsidRPr="00AB15D8">
        <w:rPr>
          <w:rFonts w:ascii="Calibri" w:hAnsi="Calibri" w:cs="Calibri"/>
          <w:b/>
          <w:lang w:val="en-US"/>
        </w:rPr>
        <w:t xml:space="preserve"> Nursing, Medical, Pharmacy staff</w:t>
      </w:r>
      <w:r w:rsidR="00152209">
        <w:rPr>
          <w:rFonts w:ascii="Calibri" w:hAnsi="Calibri" w:cs="Calibri"/>
          <w:b/>
          <w:lang w:val="en-US"/>
        </w:rPr>
        <w:t>.</w:t>
      </w:r>
    </w:p>
    <w:p w14:paraId="4F86B65B" w14:textId="77777777" w:rsidR="005230F1" w:rsidRPr="00AB15D8" w:rsidRDefault="005230F1">
      <w:pPr>
        <w:rPr>
          <w:rFonts w:ascii="Calibri" w:hAnsi="Calibri" w:cs="Calibri"/>
          <w:b/>
          <w:lang w:val="en-US"/>
        </w:rPr>
      </w:pPr>
    </w:p>
    <w:p w14:paraId="7E0EA3E3" w14:textId="77777777" w:rsidR="005230F1" w:rsidRPr="00AB15D8" w:rsidRDefault="005230F1" w:rsidP="00C13B4B">
      <w:pPr>
        <w:pStyle w:val="Heading1"/>
        <w:rPr>
          <w:rFonts w:ascii="Calibri" w:hAnsi="Calibri" w:cs="Calibri"/>
          <w:sz w:val="22"/>
          <w:szCs w:val="22"/>
          <w:lang w:val="en-US"/>
        </w:rPr>
      </w:pPr>
      <w:r w:rsidRPr="00AB15D8">
        <w:rPr>
          <w:rFonts w:ascii="Calibri" w:hAnsi="Calibri" w:cs="Calibri"/>
          <w:lang w:val="en-US"/>
        </w:rPr>
        <w:t>Rationale</w:t>
      </w:r>
    </w:p>
    <w:p w14:paraId="58439C7D" w14:textId="74785A60" w:rsidR="00D80DB2" w:rsidRPr="00AB15D8" w:rsidRDefault="005230F1" w:rsidP="00AB15D8">
      <w:r>
        <w:t xml:space="preserve">Patient reported antibiotic allergies or antibiotic allergy labels (AALs) have been an increasing public health issue </w:t>
      </w:r>
      <w:r w:rsidR="00D80DB2">
        <w:t xml:space="preserve">with </w:t>
      </w:r>
      <w:r>
        <w:t>up to 10% of</w:t>
      </w:r>
      <w:r w:rsidR="00D80DB2">
        <w:t xml:space="preserve"> Australian</w:t>
      </w:r>
      <w:r>
        <w:t xml:space="preserve"> hospital inpatients</w:t>
      </w:r>
      <w:r w:rsidR="00E71F5A">
        <w:t xml:space="preserve"> reporting a</w:t>
      </w:r>
      <w:r w:rsidR="00D80DB2">
        <w:t xml:space="preserve"> penicillin allergy</w:t>
      </w:r>
      <w:r>
        <w:t xml:space="preserve">. </w:t>
      </w:r>
      <w:proofErr w:type="gramStart"/>
      <w:r>
        <w:t>However</w:t>
      </w:r>
      <w:proofErr w:type="gramEnd"/>
      <w:r>
        <w:t xml:space="preserve"> in 85% of cases, these allergy ‘labels’ are inaccurate due to an incorrect diagnosis at the time of the “reaction” or because the patient has grown out of the allergy over time. </w:t>
      </w:r>
      <w:r w:rsidR="00D80DB2">
        <w:t xml:space="preserve">This can lead to increased use of restricted antibiotics, worse clinical outcomes (including mortality and antibiotic resistance development), increased medical errors and delays to treatment, increase </w:t>
      </w:r>
      <w:r w:rsidR="006C38DB">
        <w:t xml:space="preserve">in </w:t>
      </w:r>
      <w:r w:rsidR="00D80DB2">
        <w:t>length of stay and costs.</w:t>
      </w:r>
    </w:p>
    <w:p w14:paraId="42451688" w14:textId="44EC19F5" w:rsidR="005230F1" w:rsidRPr="0075119A" w:rsidRDefault="00D80DB2" w:rsidP="005230F1">
      <w:r w:rsidRPr="00AB15D8">
        <w:t xml:space="preserve">The Check Again Initiative, developed by Safer Care Victoria, is a state-wide collaborative to improve inpatient access to penicillin allergy assessment and </w:t>
      </w:r>
      <w:proofErr w:type="spellStart"/>
      <w:r w:rsidRPr="00AB15D8">
        <w:t>delabelling</w:t>
      </w:r>
      <w:proofErr w:type="spellEnd"/>
      <w:r w:rsidRPr="00AB15D8">
        <w:t xml:space="preserve"> of low-risk penicillin allergies. This procedure is designed to provide instructions on the process of investigation and removing the penicillin allergy label in patients who have previously been labelled as having a penicillin allergy.  </w:t>
      </w:r>
    </w:p>
    <w:p w14:paraId="6F7E411C" w14:textId="77777777" w:rsidR="005230F1" w:rsidRPr="00AB15D8" w:rsidRDefault="005230F1" w:rsidP="00C13B4B">
      <w:pPr>
        <w:pStyle w:val="Heading1"/>
        <w:rPr>
          <w:rFonts w:ascii="Calibri" w:hAnsi="Calibri" w:cs="Calibri"/>
          <w:lang w:val="en-US"/>
        </w:rPr>
      </w:pPr>
      <w:r w:rsidRPr="00AB15D8">
        <w:rPr>
          <w:rFonts w:ascii="Calibri" w:hAnsi="Calibri" w:cs="Calibri"/>
          <w:lang w:val="en-US"/>
        </w:rPr>
        <w:t>Expected Objectives / Outcomes</w:t>
      </w:r>
    </w:p>
    <w:p w14:paraId="3C1570EF" w14:textId="30AC9B5B" w:rsidR="000B36AD" w:rsidRPr="00AB15D8" w:rsidRDefault="000B36AD">
      <w:pPr>
        <w:rPr>
          <w:rFonts w:ascii="Calibri" w:hAnsi="Calibri" w:cs="Calibri"/>
          <w:lang w:val="en-US"/>
        </w:rPr>
      </w:pPr>
      <w:r w:rsidRPr="00AB15D8">
        <w:rPr>
          <w:rFonts w:ascii="Calibri" w:hAnsi="Calibri" w:cs="Calibri"/>
          <w:lang w:val="en-US"/>
        </w:rPr>
        <w:t xml:space="preserve">It is expected that a majority of the patients assessed as having a low-risk penicillin </w:t>
      </w:r>
      <w:r w:rsidR="006C38DB">
        <w:rPr>
          <w:rFonts w:ascii="Calibri" w:hAnsi="Calibri" w:cs="Calibri"/>
          <w:lang w:val="en-US"/>
        </w:rPr>
        <w:t xml:space="preserve">allergy </w:t>
      </w:r>
      <w:r w:rsidRPr="00AB15D8">
        <w:rPr>
          <w:rFonts w:ascii="Calibri" w:hAnsi="Calibri" w:cs="Calibri"/>
          <w:lang w:val="en-US"/>
        </w:rPr>
        <w:t>will be able to have their penicilli</w:t>
      </w:r>
      <w:r w:rsidR="00E71F5A">
        <w:rPr>
          <w:rFonts w:ascii="Calibri" w:hAnsi="Calibri" w:cs="Calibri"/>
          <w:lang w:val="en-US"/>
        </w:rPr>
        <w:t>n allergy removed directly</w:t>
      </w:r>
      <w:r w:rsidRPr="00AB15D8">
        <w:rPr>
          <w:rFonts w:ascii="Calibri" w:hAnsi="Calibri" w:cs="Calibri"/>
          <w:lang w:val="en-US"/>
        </w:rPr>
        <w:t xml:space="preserve"> or by </w:t>
      </w:r>
      <w:r w:rsidR="00683CDF" w:rsidRPr="00AB15D8">
        <w:rPr>
          <w:rFonts w:ascii="Calibri" w:hAnsi="Calibri" w:cs="Calibri"/>
          <w:lang w:val="en-US"/>
        </w:rPr>
        <w:t>direct</w:t>
      </w:r>
      <w:r w:rsidRPr="00AB15D8">
        <w:rPr>
          <w:rFonts w:ascii="Calibri" w:hAnsi="Calibri" w:cs="Calibri"/>
          <w:lang w:val="en-US"/>
        </w:rPr>
        <w:t xml:space="preserve"> oral challenge. This will allow for patients previously thought to be penicillin allergic to be treated with these antibiotics when they are required. </w:t>
      </w:r>
    </w:p>
    <w:p w14:paraId="1D9A56FF" w14:textId="77777777" w:rsidR="005230F1" w:rsidRPr="00AB15D8" w:rsidRDefault="005230F1" w:rsidP="00C13B4B">
      <w:pPr>
        <w:pStyle w:val="Heading1"/>
        <w:rPr>
          <w:rFonts w:ascii="Calibri" w:hAnsi="Calibri" w:cs="Calibri"/>
          <w:lang w:val="en-US"/>
        </w:rPr>
      </w:pPr>
      <w:r w:rsidRPr="00AB15D8">
        <w:rPr>
          <w:rFonts w:ascii="Calibri" w:hAnsi="Calibri" w:cs="Calibri"/>
          <w:lang w:val="en-US"/>
        </w:rPr>
        <w:t>Definitions</w:t>
      </w:r>
    </w:p>
    <w:p w14:paraId="450823C4" w14:textId="77777777" w:rsidR="000B36AD" w:rsidRPr="00AB15D8" w:rsidRDefault="00C13B4B" w:rsidP="00A44330">
      <w:pPr>
        <w:pStyle w:val="Heading2"/>
        <w:rPr>
          <w:rFonts w:ascii="Calibri" w:hAnsi="Calibri" w:cs="Calibri"/>
          <w:lang w:val="en-US"/>
        </w:rPr>
      </w:pPr>
      <w:r w:rsidRPr="00AB15D8">
        <w:rPr>
          <w:rFonts w:ascii="Calibri" w:hAnsi="Calibri" w:cs="Calibri"/>
          <w:lang w:val="en-US"/>
        </w:rPr>
        <w:t>Inclusion criteria</w:t>
      </w:r>
    </w:p>
    <w:p w14:paraId="6450F9B5" w14:textId="4B13AF4E" w:rsidR="00554850" w:rsidRPr="00AB15D8" w:rsidRDefault="00554850" w:rsidP="00554850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Age &gt; 18 years</w:t>
      </w:r>
      <w:r w:rsidR="00BA4227">
        <w:rPr>
          <w:rFonts w:ascii="Calibri" w:hAnsi="Calibri" w:cs="Calibri"/>
          <w:lang w:val="en-US"/>
        </w:rPr>
        <w:t xml:space="preserve"> (Note: </w:t>
      </w:r>
      <w:r w:rsidR="00BA4227" w:rsidRPr="00152209">
        <w:rPr>
          <w:rFonts w:ascii="Calibri" w:hAnsi="Calibri" w:cs="Calibri"/>
          <w:b/>
          <w:lang w:val="en-US"/>
        </w:rPr>
        <w:t>NOT for use in children</w:t>
      </w:r>
      <w:r w:rsidR="00BA4227">
        <w:rPr>
          <w:rFonts w:ascii="Calibri" w:hAnsi="Calibri" w:cs="Calibri"/>
          <w:lang w:val="en-US"/>
        </w:rPr>
        <w:t>)</w:t>
      </w:r>
    </w:p>
    <w:p w14:paraId="118876FD" w14:textId="77777777" w:rsidR="00554850" w:rsidRPr="00F77142" w:rsidRDefault="00750AFD" w:rsidP="00554850">
      <w:pPr>
        <w:pStyle w:val="ListParagraph"/>
        <w:numPr>
          <w:ilvl w:val="0"/>
          <w:numId w:val="2"/>
        </w:numPr>
        <w:rPr>
          <w:rFonts w:ascii="Calibri" w:hAnsi="Calibri" w:cs="Calibri"/>
          <w:i/>
          <w:lang w:val="en-US"/>
        </w:rPr>
      </w:pPr>
      <w:r w:rsidRPr="454E8BC3">
        <w:rPr>
          <w:rFonts w:ascii="Calibri" w:hAnsi="Calibri" w:cs="Calibri"/>
          <w:i/>
          <w:iCs/>
          <w:lang w:val="en-US"/>
        </w:rPr>
        <w:t>For d</w:t>
      </w:r>
      <w:r w:rsidR="00554850" w:rsidRPr="454E8BC3">
        <w:rPr>
          <w:rFonts w:ascii="Calibri" w:hAnsi="Calibri" w:cs="Calibri"/>
          <w:i/>
          <w:iCs/>
          <w:lang w:val="en-US"/>
        </w:rPr>
        <w:t xml:space="preserve">irect </w:t>
      </w:r>
      <w:proofErr w:type="spellStart"/>
      <w:r w:rsidR="00554850" w:rsidRPr="454E8BC3">
        <w:rPr>
          <w:rFonts w:ascii="Calibri" w:hAnsi="Calibri" w:cs="Calibri"/>
          <w:i/>
          <w:iCs/>
          <w:lang w:val="en-US"/>
        </w:rPr>
        <w:t>delabelling</w:t>
      </w:r>
      <w:proofErr w:type="spellEnd"/>
      <w:r w:rsidR="00554850" w:rsidRPr="454E8BC3">
        <w:rPr>
          <w:rFonts w:ascii="Calibri" w:hAnsi="Calibri" w:cs="Calibri"/>
          <w:i/>
          <w:iCs/>
          <w:lang w:val="en-US"/>
        </w:rPr>
        <w:t xml:space="preserve"> </w:t>
      </w:r>
    </w:p>
    <w:p w14:paraId="3B498068" w14:textId="03D4A1FA" w:rsidR="00554850" w:rsidRPr="00AB15D8" w:rsidRDefault="00554850" w:rsidP="00554850">
      <w:pPr>
        <w:pStyle w:val="ListParagraph"/>
        <w:numPr>
          <w:ilvl w:val="1"/>
          <w:numId w:val="2"/>
        </w:numPr>
        <w:rPr>
          <w:rFonts w:ascii="Calibri" w:hAnsi="Calibri" w:cs="Calibri"/>
          <w:lang w:val="en-US"/>
        </w:rPr>
      </w:pPr>
      <w:r w:rsidRPr="00AB15D8">
        <w:rPr>
          <w:rFonts w:ascii="Calibri" w:hAnsi="Calibri" w:cs="Calibri"/>
          <w:lang w:val="en-US"/>
        </w:rPr>
        <w:t>Patients previously labelled with an antibiotic allergy that is classified as an expected side effect of antibiotics</w:t>
      </w:r>
      <w:r w:rsidR="00C05EC0" w:rsidRPr="00AB15D8">
        <w:rPr>
          <w:rFonts w:ascii="Calibri" w:hAnsi="Calibri" w:cs="Calibri"/>
          <w:lang w:val="en-US"/>
        </w:rPr>
        <w:t xml:space="preserve"> (Type A reaction)</w:t>
      </w:r>
      <w:r w:rsidRPr="00AB15D8">
        <w:rPr>
          <w:rFonts w:ascii="Calibri" w:hAnsi="Calibri" w:cs="Calibri"/>
          <w:lang w:val="en-US"/>
        </w:rPr>
        <w:t xml:space="preserve"> e</w:t>
      </w:r>
      <w:r w:rsidR="00580E9F">
        <w:rPr>
          <w:rFonts w:ascii="Calibri" w:hAnsi="Calibri" w:cs="Calibri"/>
          <w:lang w:val="en-US"/>
        </w:rPr>
        <w:t>.</w:t>
      </w:r>
      <w:r w:rsidRPr="00AB15D8">
        <w:rPr>
          <w:rFonts w:ascii="Calibri" w:hAnsi="Calibri" w:cs="Calibri"/>
          <w:lang w:val="en-US"/>
        </w:rPr>
        <w:t xml:space="preserve">g. </w:t>
      </w:r>
      <w:r w:rsidR="00750AFD" w:rsidRPr="00AB15D8">
        <w:rPr>
          <w:rFonts w:ascii="Calibri" w:hAnsi="Calibri" w:cs="Calibri"/>
          <w:lang w:val="en-US"/>
        </w:rPr>
        <w:t xml:space="preserve">nausea, vomiting, </w:t>
      </w:r>
      <w:r w:rsidR="00A44330" w:rsidRPr="00AB15D8">
        <w:rPr>
          <w:rFonts w:ascii="Calibri" w:hAnsi="Calibri" w:cs="Calibri"/>
          <w:lang w:val="en-US"/>
        </w:rPr>
        <w:t>diarrhea, headache</w:t>
      </w:r>
      <w:r w:rsidR="005C7839">
        <w:rPr>
          <w:rFonts w:ascii="Calibri" w:hAnsi="Calibri" w:cs="Calibri"/>
          <w:lang w:val="en-US"/>
        </w:rPr>
        <w:t>.</w:t>
      </w:r>
    </w:p>
    <w:p w14:paraId="0DCFEDFA" w14:textId="77777777" w:rsidR="00554850" w:rsidRPr="00F77142" w:rsidRDefault="00750AFD" w:rsidP="00554850">
      <w:pPr>
        <w:pStyle w:val="ListParagraph"/>
        <w:numPr>
          <w:ilvl w:val="0"/>
          <w:numId w:val="2"/>
        </w:numPr>
        <w:rPr>
          <w:rFonts w:ascii="Calibri" w:hAnsi="Calibri" w:cs="Calibri"/>
          <w:i/>
          <w:lang w:val="en-US"/>
        </w:rPr>
      </w:pPr>
      <w:r w:rsidRPr="454E8BC3">
        <w:rPr>
          <w:rFonts w:ascii="Calibri" w:hAnsi="Calibri" w:cs="Calibri"/>
          <w:i/>
          <w:iCs/>
          <w:lang w:val="en-US"/>
        </w:rPr>
        <w:t>For o</w:t>
      </w:r>
      <w:r w:rsidR="00554850" w:rsidRPr="454E8BC3">
        <w:rPr>
          <w:rFonts w:ascii="Calibri" w:hAnsi="Calibri" w:cs="Calibri"/>
          <w:i/>
          <w:iCs/>
          <w:lang w:val="en-US"/>
        </w:rPr>
        <w:t>ral penicillin challenge</w:t>
      </w:r>
      <w:r w:rsidRPr="454E8BC3">
        <w:rPr>
          <w:rFonts w:ascii="Calibri" w:hAnsi="Calibri" w:cs="Calibri"/>
          <w:i/>
          <w:iCs/>
          <w:lang w:val="en-US"/>
        </w:rPr>
        <w:t xml:space="preserve"> </w:t>
      </w:r>
    </w:p>
    <w:p w14:paraId="7CE93B46" w14:textId="77777777" w:rsidR="00750AFD" w:rsidRPr="00AB15D8" w:rsidRDefault="00750AFD" w:rsidP="00750AFD">
      <w:pPr>
        <w:pStyle w:val="ListParagraph"/>
        <w:numPr>
          <w:ilvl w:val="1"/>
          <w:numId w:val="2"/>
        </w:numPr>
        <w:rPr>
          <w:rFonts w:ascii="Calibri" w:hAnsi="Calibri" w:cs="Calibri"/>
          <w:lang w:val="en-US"/>
        </w:rPr>
      </w:pPr>
      <w:r w:rsidRPr="00AB15D8">
        <w:rPr>
          <w:rFonts w:ascii="Calibri" w:hAnsi="Calibri" w:cs="Calibri"/>
          <w:lang w:val="en-US"/>
        </w:rPr>
        <w:t xml:space="preserve">Patients who have been assessed as low-risk </w:t>
      </w:r>
      <w:proofErr w:type="spellStart"/>
      <w:r w:rsidRPr="00AB15D8">
        <w:rPr>
          <w:rFonts w:ascii="Calibri" w:hAnsi="Calibri" w:cs="Calibri"/>
          <w:lang w:val="en-US"/>
        </w:rPr>
        <w:t>utili</w:t>
      </w:r>
      <w:r w:rsidR="00F77142">
        <w:rPr>
          <w:rFonts w:ascii="Calibri" w:hAnsi="Calibri" w:cs="Calibri"/>
          <w:lang w:val="en-US"/>
        </w:rPr>
        <w:t>s</w:t>
      </w:r>
      <w:r w:rsidRPr="00AB15D8">
        <w:rPr>
          <w:rFonts w:ascii="Calibri" w:hAnsi="Calibri" w:cs="Calibri"/>
          <w:lang w:val="en-US"/>
        </w:rPr>
        <w:t>ing</w:t>
      </w:r>
      <w:proofErr w:type="spellEnd"/>
      <w:r w:rsidRPr="00AB15D8">
        <w:rPr>
          <w:rFonts w:ascii="Calibri" w:hAnsi="Calibri" w:cs="Calibri"/>
          <w:lang w:val="en-US"/>
        </w:rPr>
        <w:t xml:space="preserve"> the </w:t>
      </w:r>
      <w:r w:rsidR="00725AD9" w:rsidRPr="00AB15D8">
        <w:rPr>
          <w:rFonts w:ascii="Calibri" w:hAnsi="Calibri" w:cs="Calibri"/>
          <w:lang w:val="en-US"/>
        </w:rPr>
        <w:t>Antibiotic Allergy Assessment Tool (</w:t>
      </w:r>
      <w:r w:rsidR="00C572CA">
        <w:rPr>
          <w:rFonts w:ascii="Calibri" w:hAnsi="Calibri" w:cs="Calibri"/>
          <w:lang w:val="en-US"/>
        </w:rPr>
        <w:t xml:space="preserve">AAAT; </w:t>
      </w:r>
      <w:r w:rsidR="00725AD9" w:rsidRPr="00AB15D8">
        <w:rPr>
          <w:rFonts w:ascii="Calibri" w:hAnsi="Calibri" w:cs="Calibri"/>
          <w:lang w:val="en-US"/>
        </w:rPr>
        <w:t xml:space="preserve">Appendix 1). Low-risk is defined as scoring “green” or “white” and includes: </w:t>
      </w:r>
    </w:p>
    <w:p w14:paraId="1A93FA1F" w14:textId="0F569E02" w:rsidR="00725AD9" w:rsidRPr="00AB15D8" w:rsidRDefault="00725AD9" w:rsidP="00725AD9">
      <w:pPr>
        <w:pStyle w:val="ListParagraph"/>
        <w:numPr>
          <w:ilvl w:val="2"/>
          <w:numId w:val="2"/>
        </w:numPr>
        <w:rPr>
          <w:rFonts w:ascii="Calibri" w:hAnsi="Calibri" w:cs="Calibri"/>
          <w:lang w:val="en-US"/>
        </w:rPr>
      </w:pPr>
      <w:r w:rsidRPr="77832C19">
        <w:rPr>
          <w:rFonts w:ascii="Calibri" w:hAnsi="Calibri" w:cs="Calibri"/>
          <w:lang w:val="en-US"/>
        </w:rPr>
        <w:t xml:space="preserve">Unknown reaction &gt; </w:t>
      </w:r>
      <w:r w:rsidR="0DCDD1F6" w:rsidRPr="77832C19">
        <w:rPr>
          <w:rFonts w:ascii="Calibri" w:hAnsi="Calibri" w:cs="Calibri"/>
          <w:lang w:val="en-US"/>
        </w:rPr>
        <w:t>5</w:t>
      </w:r>
      <w:r w:rsidRPr="77832C19">
        <w:rPr>
          <w:rFonts w:ascii="Calibri" w:hAnsi="Calibri" w:cs="Calibri"/>
          <w:lang w:val="en-US"/>
        </w:rPr>
        <w:t xml:space="preserve"> years ago or date that cannot be recalled</w:t>
      </w:r>
      <w:r w:rsidR="005C7839">
        <w:rPr>
          <w:rFonts w:ascii="Calibri" w:hAnsi="Calibri" w:cs="Calibri"/>
          <w:lang w:val="en-US"/>
        </w:rPr>
        <w:t>.</w:t>
      </w:r>
    </w:p>
    <w:p w14:paraId="39EF3D52" w14:textId="08F87052" w:rsidR="00725AD9" w:rsidRPr="00AB15D8" w:rsidRDefault="00725AD9" w:rsidP="00725AD9">
      <w:pPr>
        <w:pStyle w:val="ListParagraph"/>
        <w:numPr>
          <w:ilvl w:val="2"/>
          <w:numId w:val="2"/>
        </w:numPr>
        <w:rPr>
          <w:rFonts w:ascii="Calibri" w:hAnsi="Calibri" w:cs="Calibri"/>
          <w:lang w:val="en-US"/>
        </w:rPr>
      </w:pPr>
      <w:r w:rsidRPr="00AB15D8">
        <w:rPr>
          <w:rFonts w:ascii="Calibri" w:hAnsi="Calibri" w:cs="Calibri"/>
          <w:lang w:val="en-US"/>
        </w:rPr>
        <w:t>Reaction is a known side effect (as above</w:t>
      </w:r>
      <w:r w:rsidR="00C26902">
        <w:rPr>
          <w:rFonts w:ascii="Calibri" w:hAnsi="Calibri" w:cs="Calibri"/>
          <w:lang w:val="en-US"/>
        </w:rPr>
        <w:t xml:space="preserve"> under </w:t>
      </w:r>
      <w:r w:rsidR="00C26902">
        <w:rPr>
          <w:rFonts w:ascii="Calibri" w:hAnsi="Calibri" w:cs="Calibri"/>
          <w:i/>
          <w:lang w:val="en-US"/>
        </w:rPr>
        <w:t xml:space="preserve">direct </w:t>
      </w:r>
      <w:proofErr w:type="spellStart"/>
      <w:r w:rsidR="00C26902">
        <w:rPr>
          <w:rFonts w:ascii="Calibri" w:hAnsi="Calibri" w:cs="Calibri"/>
          <w:i/>
          <w:lang w:val="en-US"/>
        </w:rPr>
        <w:t>delabelling</w:t>
      </w:r>
      <w:proofErr w:type="spellEnd"/>
      <w:r w:rsidRPr="00AB15D8">
        <w:rPr>
          <w:rFonts w:ascii="Calibri" w:hAnsi="Calibri" w:cs="Calibri"/>
          <w:lang w:val="en-US"/>
        </w:rPr>
        <w:t xml:space="preserve">), where the patients won’t accept direct </w:t>
      </w:r>
      <w:proofErr w:type="spellStart"/>
      <w:r w:rsidRPr="00AB15D8">
        <w:rPr>
          <w:rFonts w:ascii="Calibri" w:hAnsi="Calibri" w:cs="Calibri"/>
          <w:lang w:val="en-US"/>
        </w:rPr>
        <w:t>delabelling</w:t>
      </w:r>
      <w:proofErr w:type="spellEnd"/>
      <w:r w:rsidR="005C7839">
        <w:rPr>
          <w:rFonts w:ascii="Calibri" w:hAnsi="Calibri" w:cs="Calibri"/>
          <w:lang w:val="en-US"/>
        </w:rPr>
        <w:t>.</w:t>
      </w:r>
    </w:p>
    <w:p w14:paraId="2A104643" w14:textId="3DF9B91B" w:rsidR="00725AD9" w:rsidRPr="00AB15D8" w:rsidRDefault="00725AD9" w:rsidP="00725AD9">
      <w:pPr>
        <w:pStyle w:val="ListParagraph"/>
        <w:numPr>
          <w:ilvl w:val="2"/>
          <w:numId w:val="2"/>
        </w:numPr>
        <w:rPr>
          <w:rFonts w:ascii="Calibri" w:hAnsi="Calibri" w:cs="Calibri"/>
          <w:lang w:val="en-US"/>
        </w:rPr>
      </w:pPr>
      <w:r w:rsidRPr="77832C19">
        <w:rPr>
          <w:rFonts w:ascii="Calibri" w:hAnsi="Calibri" w:cs="Calibri"/>
          <w:lang w:val="en-US"/>
        </w:rPr>
        <w:t xml:space="preserve">History of unexpected childhood rash, </w:t>
      </w:r>
      <w:proofErr w:type="spellStart"/>
      <w:r w:rsidRPr="77832C19">
        <w:rPr>
          <w:rFonts w:ascii="Calibri" w:hAnsi="Calibri" w:cs="Calibri"/>
          <w:lang w:val="en-US"/>
        </w:rPr>
        <w:t>locali</w:t>
      </w:r>
      <w:r w:rsidR="7CA3A6F3" w:rsidRPr="77832C19">
        <w:rPr>
          <w:rFonts w:ascii="Calibri" w:hAnsi="Calibri" w:cs="Calibri"/>
          <w:lang w:val="en-US"/>
        </w:rPr>
        <w:t>s</w:t>
      </w:r>
      <w:r w:rsidRPr="77832C19">
        <w:rPr>
          <w:rFonts w:ascii="Calibri" w:hAnsi="Calibri" w:cs="Calibri"/>
          <w:lang w:val="en-US"/>
        </w:rPr>
        <w:t>ed</w:t>
      </w:r>
      <w:proofErr w:type="spellEnd"/>
      <w:r w:rsidRPr="77832C19">
        <w:rPr>
          <w:rFonts w:ascii="Calibri" w:hAnsi="Calibri" w:cs="Calibri"/>
          <w:lang w:val="en-US"/>
        </w:rPr>
        <w:t xml:space="preserve"> injection site reaction only, or maculopapular exanthem greater than 10 years ago</w:t>
      </w:r>
      <w:r w:rsidR="005C7839">
        <w:rPr>
          <w:rFonts w:ascii="Calibri" w:hAnsi="Calibri" w:cs="Calibri"/>
          <w:lang w:val="en-US"/>
        </w:rPr>
        <w:t>.</w:t>
      </w:r>
    </w:p>
    <w:p w14:paraId="4D643927" w14:textId="77777777" w:rsidR="00C13B4B" w:rsidRPr="00AB15D8" w:rsidRDefault="00C13B4B" w:rsidP="00A44330">
      <w:pPr>
        <w:pStyle w:val="Heading2"/>
        <w:rPr>
          <w:rFonts w:ascii="Calibri" w:hAnsi="Calibri" w:cs="Calibri"/>
        </w:rPr>
      </w:pPr>
      <w:r w:rsidRPr="00AB15D8">
        <w:rPr>
          <w:rFonts w:ascii="Calibri" w:hAnsi="Calibri" w:cs="Calibri"/>
        </w:rPr>
        <w:t>Exclusion criteria</w:t>
      </w:r>
    </w:p>
    <w:p w14:paraId="18F16B95" w14:textId="7CFA25FC" w:rsidR="008C118A" w:rsidRPr="00AB15D8" w:rsidRDefault="008C118A" w:rsidP="008C118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Pregnancy</w:t>
      </w:r>
      <w:r w:rsidR="005C7839">
        <w:rPr>
          <w:rFonts w:ascii="Calibri" w:hAnsi="Calibri" w:cs="Calibri"/>
          <w:lang w:val="en-US"/>
        </w:rPr>
        <w:t>.</w:t>
      </w:r>
    </w:p>
    <w:p w14:paraId="00B8E184" w14:textId="303F06F1" w:rsidR="008C118A" w:rsidRPr="00AB15D8" w:rsidRDefault="008C118A" w:rsidP="008C118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Allergy history unavailable due to patient cognitive impairment</w:t>
      </w:r>
      <w:r w:rsidR="00C572CA" w:rsidRPr="454E8BC3">
        <w:rPr>
          <w:rFonts w:ascii="Calibri" w:hAnsi="Calibri" w:cs="Calibri"/>
          <w:lang w:val="en-US"/>
        </w:rPr>
        <w:t xml:space="preserve"> and it </w:t>
      </w:r>
      <w:r w:rsidR="763D108F" w:rsidRPr="454E8BC3">
        <w:rPr>
          <w:rFonts w:ascii="Calibri" w:hAnsi="Calibri" w:cs="Calibri"/>
          <w:lang w:val="en-US"/>
        </w:rPr>
        <w:t>cannot</w:t>
      </w:r>
      <w:r w:rsidR="00C572CA" w:rsidRPr="454E8BC3">
        <w:rPr>
          <w:rFonts w:ascii="Calibri" w:hAnsi="Calibri" w:cs="Calibri"/>
          <w:lang w:val="en-US"/>
        </w:rPr>
        <w:t xml:space="preserve"> be obtained from the GP</w:t>
      </w:r>
      <w:r w:rsidR="3C96D1B1" w:rsidRPr="454E8BC3">
        <w:rPr>
          <w:rFonts w:ascii="Calibri" w:hAnsi="Calibri" w:cs="Calibri"/>
          <w:lang w:val="en-US"/>
        </w:rPr>
        <w:t xml:space="preserve"> or </w:t>
      </w:r>
      <w:r w:rsidR="119AF4AF" w:rsidRPr="454E8BC3">
        <w:rPr>
          <w:rFonts w:ascii="Calibri" w:hAnsi="Calibri" w:cs="Calibri"/>
          <w:lang w:val="en-US"/>
        </w:rPr>
        <w:t xml:space="preserve">next of kin / guardian / </w:t>
      </w:r>
      <w:proofErr w:type="spellStart"/>
      <w:r w:rsidR="3C96D1B1" w:rsidRPr="454E8BC3">
        <w:rPr>
          <w:rFonts w:ascii="Calibri" w:hAnsi="Calibri" w:cs="Calibri"/>
          <w:lang w:val="en-US"/>
        </w:rPr>
        <w:t>carer</w:t>
      </w:r>
      <w:proofErr w:type="spellEnd"/>
      <w:r w:rsidR="005C7839">
        <w:rPr>
          <w:rFonts w:ascii="Calibri" w:hAnsi="Calibri" w:cs="Calibri"/>
          <w:lang w:val="en-US"/>
        </w:rPr>
        <w:t>.</w:t>
      </w:r>
    </w:p>
    <w:p w14:paraId="4FB022C6" w14:textId="23903DF8" w:rsidR="008C118A" w:rsidRPr="00AB15D8" w:rsidRDefault="008C118A" w:rsidP="008C118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 xml:space="preserve">Moderate </w:t>
      </w:r>
      <w:r w:rsidRPr="454E8BC3">
        <w:rPr>
          <w:rFonts w:ascii="Calibri" w:hAnsi="Calibri" w:cs="Calibri"/>
          <w:color w:val="000000" w:themeColor="text1"/>
        </w:rPr>
        <w:t>or severe allergy history. “Orange” or “</w:t>
      </w:r>
      <w:r w:rsidR="139061F4" w:rsidRPr="454E8BC3">
        <w:rPr>
          <w:rFonts w:ascii="Calibri" w:hAnsi="Calibri" w:cs="Calibri"/>
          <w:color w:val="000000" w:themeColor="text1"/>
        </w:rPr>
        <w:t>R</w:t>
      </w:r>
      <w:r w:rsidRPr="454E8BC3">
        <w:rPr>
          <w:rFonts w:ascii="Calibri" w:hAnsi="Calibri" w:cs="Calibri"/>
          <w:color w:val="000000" w:themeColor="text1"/>
        </w:rPr>
        <w:t>ed” using the AAAT</w:t>
      </w:r>
      <w:r w:rsidR="005C7839">
        <w:rPr>
          <w:rFonts w:ascii="Calibri" w:hAnsi="Calibri" w:cs="Calibri"/>
          <w:color w:val="000000" w:themeColor="text1"/>
        </w:rPr>
        <w:t>.</w:t>
      </w:r>
    </w:p>
    <w:p w14:paraId="3332EB03" w14:textId="6FA60BA9" w:rsidR="008C118A" w:rsidRPr="00AB15D8" w:rsidRDefault="008C118A" w:rsidP="008C118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color w:val="000000" w:themeColor="text1"/>
        </w:rPr>
        <w:t xml:space="preserve">History of any anaphylaxis or idiopathic </w:t>
      </w:r>
      <w:r w:rsidR="00A44330" w:rsidRPr="454E8BC3">
        <w:rPr>
          <w:rFonts w:ascii="Calibri" w:hAnsi="Calibri" w:cs="Calibri"/>
          <w:color w:val="000000" w:themeColor="text1"/>
        </w:rPr>
        <w:t xml:space="preserve">urticarial </w:t>
      </w:r>
      <w:r w:rsidRPr="454E8BC3">
        <w:rPr>
          <w:rFonts w:ascii="Calibri" w:hAnsi="Calibri" w:cs="Calibri"/>
          <w:color w:val="000000" w:themeColor="text1"/>
        </w:rPr>
        <w:t>/</w:t>
      </w:r>
      <w:r w:rsidR="00A44330" w:rsidRPr="454E8BC3">
        <w:rPr>
          <w:rFonts w:ascii="Calibri" w:hAnsi="Calibri" w:cs="Calibri"/>
          <w:color w:val="000000" w:themeColor="text1"/>
        </w:rPr>
        <w:t xml:space="preserve"> </w:t>
      </w:r>
      <w:r w:rsidRPr="454E8BC3">
        <w:rPr>
          <w:rFonts w:ascii="Calibri" w:hAnsi="Calibri" w:cs="Calibri"/>
          <w:color w:val="000000" w:themeColor="text1"/>
        </w:rPr>
        <w:t>anaphylaxis</w:t>
      </w:r>
      <w:r w:rsidR="005C7839">
        <w:rPr>
          <w:rFonts w:ascii="Calibri" w:hAnsi="Calibri" w:cs="Calibri"/>
          <w:color w:val="000000" w:themeColor="text1"/>
        </w:rPr>
        <w:t>.</w:t>
      </w:r>
    </w:p>
    <w:p w14:paraId="436E924E" w14:textId="501A57EB" w:rsidR="008C118A" w:rsidRPr="00AB15D8" w:rsidRDefault="008C118A" w:rsidP="008C118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color w:val="000000" w:themeColor="text1"/>
        </w:rPr>
        <w:lastRenderedPageBreak/>
        <w:t>History of severe cutaneous adverse reactions (SCAR)</w:t>
      </w:r>
      <w:r w:rsidR="005C7839">
        <w:rPr>
          <w:rFonts w:ascii="Calibri" w:hAnsi="Calibri" w:cs="Calibri"/>
          <w:color w:val="000000" w:themeColor="text1"/>
        </w:rPr>
        <w:t>.</w:t>
      </w:r>
    </w:p>
    <w:p w14:paraId="33D7A593" w14:textId="77777777" w:rsidR="0075119A" w:rsidRPr="0075119A" w:rsidRDefault="0075119A" w:rsidP="0075119A">
      <w:pPr>
        <w:pStyle w:val="ListParagraph"/>
        <w:ind w:left="360"/>
        <w:rPr>
          <w:rFonts w:ascii="Calibri" w:hAnsi="Calibri" w:cs="Calibri"/>
          <w:lang w:val="en-US"/>
        </w:rPr>
      </w:pPr>
    </w:p>
    <w:p w14:paraId="03EF875E" w14:textId="1DABA039" w:rsidR="008C118A" w:rsidRPr="00AB15D8" w:rsidRDefault="008C118A" w:rsidP="008C118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color w:val="000000" w:themeColor="text1"/>
        </w:rPr>
        <w:t>History of acute kidney injury or severe liver impairment associated with antibiotic therapy</w:t>
      </w:r>
      <w:r w:rsidR="005C7839">
        <w:rPr>
          <w:rFonts w:ascii="Calibri" w:hAnsi="Calibri" w:cs="Calibri"/>
          <w:color w:val="000000" w:themeColor="text1"/>
        </w:rPr>
        <w:t>.</w:t>
      </w:r>
      <w:r w:rsidRPr="454E8BC3">
        <w:rPr>
          <w:rFonts w:ascii="Calibri" w:hAnsi="Calibri" w:cs="Calibri"/>
          <w:color w:val="000000" w:themeColor="text1"/>
        </w:rPr>
        <w:t xml:space="preserve"> </w:t>
      </w:r>
    </w:p>
    <w:p w14:paraId="376A3394" w14:textId="5C2E79FB" w:rsidR="002D6ACF" w:rsidRPr="002D6ACF" w:rsidRDefault="008C118A" w:rsidP="008C118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color w:val="000000" w:themeColor="text1"/>
        </w:rPr>
        <w:t>Haemodynamic instability (MET call criteria within the previous 24 hours)</w:t>
      </w:r>
      <w:r w:rsidR="005C7839">
        <w:rPr>
          <w:rFonts w:ascii="Calibri" w:hAnsi="Calibri" w:cs="Calibri"/>
          <w:color w:val="000000" w:themeColor="text1"/>
        </w:rPr>
        <w:t>.</w:t>
      </w:r>
    </w:p>
    <w:p w14:paraId="1728CA23" w14:textId="7E0A72C3" w:rsidR="008C118A" w:rsidRPr="00AB15D8" w:rsidRDefault="002D6ACF" w:rsidP="008C118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color w:val="000000" w:themeColor="text1"/>
        </w:rPr>
        <w:t xml:space="preserve">ICU admission during current episode of care – use clinical </w:t>
      </w:r>
      <w:proofErr w:type="gramStart"/>
      <w:r w:rsidRPr="454E8BC3">
        <w:rPr>
          <w:rFonts w:ascii="Calibri" w:hAnsi="Calibri" w:cs="Calibri"/>
          <w:color w:val="000000" w:themeColor="text1"/>
        </w:rPr>
        <w:t>discretion</w:t>
      </w:r>
      <w:r w:rsidR="008C118A" w:rsidRPr="454E8BC3">
        <w:rPr>
          <w:rFonts w:ascii="Calibri" w:hAnsi="Calibri" w:cs="Calibri"/>
          <w:color w:val="000000" w:themeColor="text1"/>
        </w:rPr>
        <w:t xml:space="preserve"> </w:t>
      </w:r>
      <w:r w:rsidR="005C7839">
        <w:rPr>
          <w:rFonts w:ascii="Calibri" w:hAnsi="Calibri" w:cs="Calibri"/>
          <w:color w:val="000000" w:themeColor="text1"/>
        </w:rPr>
        <w:t>.</w:t>
      </w:r>
      <w:proofErr w:type="gramEnd"/>
    </w:p>
    <w:p w14:paraId="1EBBB5CF" w14:textId="71E1A836" w:rsidR="00A44330" w:rsidRPr="0075119A" w:rsidRDefault="008C118A" w:rsidP="0075119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color w:val="000000" w:themeColor="text1"/>
        </w:rPr>
        <w:t>Concurrent use of antihistamines or prednisolone at a dose of 10</w:t>
      </w:r>
      <w:r w:rsidR="00580E9F">
        <w:rPr>
          <w:rFonts w:ascii="Calibri" w:hAnsi="Calibri" w:cs="Calibri"/>
          <w:color w:val="000000" w:themeColor="text1"/>
        </w:rPr>
        <w:t xml:space="preserve"> </w:t>
      </w:r>
      <w:r w:rsidRPr="454E8BC3">
        <w:rPr>
          <w:rFonts w:ascii="Calibri" w:hAnsi="Calibri" w:cs="Calibri"/>
          <w:color w:val="000000" w:themeColor="text1"/>
        </w:rPr>
        <w:t>mg or greater (or equivalent corticosteroid dose)</w:t>
      </w:r>
      <w:r w:rsidR="005C7839">
        <w:rPr>
          <w:rFonts w:ascii="Calibri" w:hAnsi="Calibri" w:cs="Calibri"/>
          <w:color w:val="000000" w:themeColor="text1"/>
        </w:rPr>
        <w:t>.</w:t>
      </w:r>
    </w:p>
    <w:p w14:paraId="223A8657" w14:textId="77777777" w:rsidR="005230F1" w:rsidRPr="00AB15D8" w:rsidRDefault="005230F1" w:rsidP="00A44330">
      <w:pPr>
        <w:pStyle w:val="Heading1"/>
        <w:rPr>
          <w:rFonts w:ascii="Calibri" w:hAnsi="Calibri" w:cs="Calibri"/>
          <w:lang w:val="en-US"/>
        </w:rPr>
      </w:pPr>
      <w:r w:rsidRPr="00AB15D8">
        <w:rPr>
          <w:rFonts w:ascii="Calibri" w:hAnsi="Calibri" w:cs="Calibri"/>
          <w:lang w:val="en-US"/>
        </w:rPr>
        <w:t>Detailed steps, procedures and actions</w:t>
      </w:r>
    </w:p>
    <w:p w14:paraId="74C675F4" w14:textId="69B817FB" w:rsidR="00AB5B91" w:rsidRDefault="00AB5B91" w:rsidP="009D332A">
      <w:pPr>
        <w:pStyle w:val="Heading2"/>
        <w:rPr>
          <w:rFonts w:ascii="Calibri" w:hAnsi="Calibri" w:cs="Calibri"/>
          <w:lang w:val="en-US"/>
        </w:rPr>
      </w:pPr>
      <w:r w:rsidRPr="77832C19">
        <w:rPr>
          <w:rFonts w:ascii="Calibri" w:hAnsi="Calibri" w:cs="Calibri"/>
          <w:lang w:val="en-US"/>
        </w:rPr>
        <w:t>Allergy identification and initial assessment</w:t>
      </w:r>
    </w:p>
    <w:p w14:paraId="484C38EA" w14:textId="78FF05BE" w:rsidR="00AB5B91" w:rsidRDefault="00AB5B91" w:rsidP="00AB5B91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r w:rsidRPr="77832C19">
        <w:rPr>
          <w:rFonts w:ascii="Calibri" w:hAnsi="Calibri" w:cs="Calibri"/>
          <w:lang w:val="en-US"/>
        </w:rPr>
        <w:t>Patient identified as having an allergy or reaction to a penicillin antibiotic</w:t>
      </w:r>
      <w:r w:rsidR="005C7839">
        <w:rPr>
          <w:rFonts w:ascii="Calibri" w:hAnsi="Calibri" w:cs="Calibri"/>
          <w:lang w:val="en-US"/>
        </w:rPr>
        <w:t>.</w:t>
      </w:r>
    </w:p>
    <w:p w14:paraId="2F303BF4" w14:textId="6A8C3A0A" w:rsidR="00AB5B91" w:rsidRDefault="00AB5B91" w:rsidP="00AB5B91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Nursing staff</w:t>
      </w:r>
      <w:r w:rsidR="618860AC" w:rsidRPr="454E8BC3">
        <w:rPr>
          <w:rFonts w:ascii="Calibri" w:hAnsi="Calibri" w:cs="Calibri"/>
          <w:lang w:val="en-US"/>
        </w:rPr>
        <w:t xml:space="preserve"> </w:t>
      </w:r>
      <w:r w:rsidR="1FDD6B7B" w:rsidRPr="454E8BC3">
        <w:rPr>
          <w:rFonts w:ascii="Calibri" w:hAnsi="Calibri" w:cs="Calibri"/>
          <w:lang w:val="en-US"/>
        </w:rPr>
        <w:t xml:space="preserve">/ Ward Challenge Champion </w:t>
      </w:r>
      <w:r w:rsidRPr="454E8BC3">
        <w:rPr>
          <w:rFonts w:ascii="Calibri" w:hAnsi="Calibri" w:cs="Calibri"/>
          <w:lang w:val="en-US"/>
        </w:rPr>
        <w:t>/</w:t>
      </w:r>
      <w:r w:rsidR="3FF464A0" w:rsidRPr="454E8BC3">
        <w:rPr>
          <w:rFonts w:ascii="Calibri" w:hAnsi="Calibri" w:cs="Calibri"/>
          <w:lang w:val="en-US"/>
        </w:rPr>
        <w:t xml:space="preserve"> </w:t>
      </w:r>
      <w:r w:rsidR="7C4B787B" w:rsidRPr="454E8BC3">
        <w:rPr>
          <w:rFonts w:ascii="Calibri" w:hAnsi="Calibri" w:cs="Calibri"/>
          <w:lang w:val="en-US"/>
        </w:rPr>
        <w:t xml:space="preserve">Ward </w:t>
      </w:r>
      <w:r w:rsidRPr="454E8BC3">
        <w:rPr>
          <w:rFonts w:ascii="Calibri" w:hAnsi="Calibri" w:cs="Calibri"/>
          <w:lang w:val="en-US"/>
        </w:rPr>
        <w:t>pharmacist</w:t>
      </w:r>
      <w:r w:rsidR="3468ABC1" w:rsidRPr="454E8BC3">
        <w:rPr>
          <w:rFonts w:ascii="Calibri" w:hAnsi="Calibri" w:cs="Calibri"/>
          <w:lang w:val="en-US"/>
        </w:rPr>
        <w:t xml:space="preserve"> </w:t>
      </w:r>
      <w:r w:rsidRPr="454E8BC3">
        <w:rPr>
          <w:rFonts w:ascii="Calibri" w:hAnsi="Calibri" w:cs="Calibri"/>
          <w:lang w:val="en-US"/>
        </w:rPr>
        <w:t>/</w:t>
      </w:r>
      <w:r w:rsidR="09DAEE7D" w:rsidRPr="454E8BC3">
        <w:rPr>
          <w:rFonts w:ascii="Calibri" w:hAnsi="Calibri" w:cs="Calibri"/>
          <w:lang w:val="en-US"/>
        </w:rPr>
        <w:t xml:space="preserve"> </w:t>
      </w:r>
      <w:r w:rsidR="4266F5A9" w:rsidRPr="454E8BC3">
        <w:rPr>
          <w:rFonts w:ascii="Calibri" w:hAnsi="Calibri" w:cs="Calibri"/>
          <w:lang w:val="en-US"/>
        </w:rPr>
        <w:t xml:space="preserve">treating doctor </w:t>
      </w:r>
      <w:r w:rsidRPr="454E8BC3">
        <w:rPr>
          <w:rFonts w:ascii="Calibri" w:hAnsi="Calibri" w:cs="Calibri"/>
          <w:lang w:val="en-US"/>
        </w:rPr>
        <w:t>completes Antibiotic Allergy Assessment Tool</w:t>
      </w:r>
      <w:r w:rsidR="1A59FF64" w:rsidRPr="454E8BC3">
        <w:rPr>
          <w:rFonts w:ascii="Calibri" w:hAnsi="Calibri" w:cs="Calibri"/>
          <w:lang w:val="en-US"/>
        </w:rPr>
        <w:t xml:space="preserve"> (</w:t>
      </w:r>
      <w:r w:rsidR="00B45263">
        <w:rPr>
          <w:rFonts w:ascii="Calibri" w:hAnsi="Calibri" w:cs="Calibri"/>
          <w:lang w:val="en-US"/>
        </w:rPr>
        <w:t xml:space="preserve">AAAT, </w:t>
      </w:r>
      <w:r w:rsidR="1A59FF64" w:rsidRPr="454E8BC3">
        <w:rPr>
          <w:rFonts w:ascii="Calibri" w:hAnsi="Calibri" w:cs="Calibri"/>
          <w:lang w:val="en-US"/>
        </w:rPr>
        <w:t>Appendix 1)</w:t>
      </w:r>
      <w:r w:rsidR="005C7839">
        <w:rPr>
          <w:rFonts w:ascii="Calibri" w:hAnsi="Calibri" w:cs="Calibri"/>
          <w:lang w:val="en-US"/>
        </w:rPr>
        <w:t>.</w:t>
      </w:r>
    </w:p>
    <w:p w14:paraId="6878DC66" w14:textId="209B80C1" w:rsidR="00AB5B91" w:rsidRDefault="008542FA" w:rsidP="00AB5B91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 box on all current </w:t>
      </w:r>
      <w:r w:rsidR="00AB5B91" w:rsidRPr="454E8BC3">
        <w:rPr>
          <w:rFonts w:ascii="Calibri" w:hAnsi="Calibri" w:cs="Calibri"/>
          <w:lang w:val="en-US"/>
        </w:rPr>
        <w:t>Medication chart</w:t>
      </w:r>
      <w:r>
        <w:rPr>
          <w:rFonts w:ascii="Calibri" w:hAnsi="Calibri" w:cs="Calibri"/>
          <w:lang w:val="en-US"/>
        </w:rPr>
        <w:t>s</w:t>
      </w:r>
      <w:r w:rsidR="00AB5B91" w:rsidRPr="454E8BC3">
        <w:rPr>
          <w:rFonts w:ascii="Calibri" w:hAnsi="Calibri" w:cs="Calibri"/>
          <w:lang w:val="en-US"/>
        </w:rPr>
        <w:t xml:space="preserve"> and CAM</w:t>
      </w:r>
      <w:r w:rsidR="00580E9F">
        <w:rPr>
          <w:rFonts w:ascii="Calibri" w:hAnsi="Calibri" w:cs="Calibri"/>
          <w:lang w:val="en-US"/>
        </w:rPr>
        <w:t xml:space="preserve"> (at Ballarat)/Alert Sheet (MR 100) (at Horsham)</w:t>
      </w:r>
      <w:r w:rsidR="00AB5B91" w:rsidRPr="454E8BC3">
        <w:rPr>
          <w:rFonts w:ascii="Calibri" w:hAnsi="Calibri" w:cs="Calibri"/>
          <w:lang w:val="en-US"/>
        </w:rPr>
        <w:t xml:space="preserve"> updated to include drug, reaction, timing and severit</w:t>
      </w:r>
      <w:r w:rsidR="239D06A9" w:rsidRPr="454E8BC3">
        <w:rPr>
          <w:rFonts w:ascii="Calibri" w:hAnsi="Calibri" w:cs="Calibri"/>
          <w:lang w:val="en-US"/>
        </w:rPr>
        <w:t>y</w:t>
      </w:r>
      <w:r w:rsidR="005C7839">
        <w:rPr>
          <w:rFonts w:ascii="Calibri" w:hAnsi="Calibri" w:cs="Calibri"/>
          <w:lang w:val="en-US"/>
        </w:rPr>
        <w:t>.</w:t>
      </w:r>
    </w:p>
    <w:p w14:paraId="567CED38" w14:textId="08A72DE7" w:rsidR="00AB5B91" w:rsidRDefault="00AB5B91" w:rsidP="00AB5B91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Patients identified as potentially suitable for de-labelling</w:t>
      </w:r>
      <w:r w:rsidR="00B45263">
        <w:rPr>
          <w:rFonts w:ascii="Calibri" w:hAnsi="Calibri" w:cs="Calibri"/>
          <w:lang w:val="en-US"/>
        </w:rPr>
        <w:t xml:space="preserve"> based on AAAT</w:t>
      </w:r>
      <w:r w:rsidRPr="454E8BC3">
        <w:rPr>
          <w:rFonts w:ascii="Calibri" w:hAnsi="Calibri" w:cs="Calibri"/>
          <w:lang w:val="en-US"/>
        </w:rPr>
        <w:t xml:space="preserve"> given patient information sheet </w:t>
      </w:r>
      <w:r w:rsidR="2366C70E" w:rsidRPr="454E8BC3">
        <w:rPr>
          <w:rFonts w:ascii="Calibri" w:hAnsi="Calibri" w:cs="Calibri"/>
          <w:lang w:val="en-US"/>
        </w:rPr>
        <w:t>“</w:t>
      </w:r>
      <w:r w:rsidR="00B77578">
        <w:rPr>
          <w:rFonts w:ascii="Calibri" w:hAnsi="Calibri" w:cs="Calibri"/>
          <w:lang w:val="en-US"/>
        </w:rPr>
        <w:t>Penicillin Allergies and Side Effects</w:t>
      </w:r>
      <w:r w:rsidR="5C2BCEDF" w:rsidRPr="454E8BC3">
        <w:rPr>
          <w:rFonts w:ascii="Calibri" w:hAnsi="Calibri" w:cs="Calibri"/>
          <w:lang w:val="en-US"/>
        </w:rPr>
        <w:t>” (</w:t>
      </w:r>
      <w:r w:rsidR="00B77578">
        <w:rPr>
          <w:rFonts w:ascii="Calibri" w:hAnsi="Calibri" w:cs="Calibri"/>
          <w:lang w:val="en-US"/>
        </w:rPr>
        <w:t>CID0299</w:t>
      </w:r>
      <w:r w:rsidR="5C2BCEDF" w:rsidRPr="454E8BC3">
        <w:rPr>
          <w:rFonts w:ascii="Calibri" w:hAnsi="Calibri" w:cs="Calibri"/>
          <w:lang w:val="en-US"/>
        </w:rPr>
        <w:t>)</w:t>
      </w:r>
      <w:r w:rsidR="005C7839">
        <w:rPr>
          <w:rFonts w:ascii="Calibri" w:hAnsi="Calibri" w:cs="Calibri"/>
          <w:lang w:val="en-US"/>
        </w:rPr>
        <w:t>.</w:t>
      </w:r>
    </w:p>
    <w:p w14:paraId="2CBE036F" w14:textId="1098BCD4" w:rsidR="00AB5B91" w:rsidRDefault="00AB5B91" w:rsidP="454E8BC3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 xml:space="preserve">Patients identified as having a </w:t>
      </w:r>
      <w:r w:rsidR="60CC3F3C" w:rsidRPr="454E8BC3">
        <w:rPr>
          <w:rFonts w:ascii="Calibri" w:hAnsi="Calibri" w:cs="Calibri"/>
          <w:lang w:val="en-US"/>
        </w:rPr>
        <w:t>low-risk</w:t>
      </w:r>
      <w:r w:rsidRPr="454E8BC3">
        <w:rPr>
          <w:rFonts w:ascii="Calibri" w:hAnsi="Calibri" w:cs="Calibri"/>
          <w:lang w:val="en-US"/>
        </w:rPr>
        <w:t xml:space="preserve"> penicillin allergy (i.e. “white” or “green”</w:t>
      </w:r>
      <w:r w:rsidR="00B4263D">
        <w:rPr>
          <w:rFonts w:ascii="Calibri" w:hAnsi="Calibri" w:cs="Calibri"/>
          <w:lang w:val="en-US"/>
        </w:rPr>
        <w:t xml:space="preserve"> per AAAT</w:t>
      </w:r>
      <w:r w:rsidRPr="454E8BC3">
        <w:rPr>
          <w:rFonts w:ascii="Calibri" w:hAnsi="Calibri" w:cs="Calibri"/>
          <w:lang w:val="en-US"/>
        </w:rPr>
        <w:t xml:space="preserve">) are </w:t>
      </w:r>
      <w:r w:rsidR="00B4263D">
        <w:rPr>
          <w:rFonts w:ascii="Calibri" w:hAnsi="Calibri" w:cs="Calibri"/>
          <w:lang w:val="en-US"/>
        </w:rPr>
        <w:t>brought to the attention of</w:t>
      </w:r>
      <w:r w:rsidRPr="454E8BC3">
        <w:rPr>
          <w:rFonts w:ascii="Calibri" w:hAnsi="Calibri" w:cs="Calibri"/>
          <w:lang w:val="en-US"/>
        </w:rPr>
        <w:t xml:space="preserve"> the AMS pharmacist using the AMS referral form in </w:t>
      </w:r>
      <w:proofErr w:type="spellStart"/>
      <w:r w:rsidRPr="454E8BC3">
        <w:rPr>
          <w:rFonts w:ascii="Calibri" w:hAnsi="Calibri" w:cs="Calibri"/>
          <w:lang w:val="en-US"/>
        </w:rPr>
        <w:t>B</w:t>
      </w:r>
      <w:r w:rsidR="00050F21">
        <w:rPr>
          <w:rFonts w:ascii="Calibri" w:hAnsi="Calibri" w:cs="Calibri"/>
          <w:lang w:val="en-US"/>
        </w:rPr>
        <w:t>OSS</w:t>
      </w:r>
      <w:r w:rsidRPr="454E8BC3">
        <w:rPr>
          <w:rFonts w:ascii="Calibri" w:hAnsi="Calibri" w:cs="Calibri"/>
          <w:lang w:val="en-US"/>
        </w:rPr>
        <w:t>net</w:t>
      </w:r>
      <w:proofErr w:type="spellEnd"/>
      <w:r w:rsidR="008542FA">
        <w:rPr>
          <w:rFonts w:ascii="Calibri" w:hAnsi="Calibri" w:cs="Calibri"/>
          <w:lang w:val="en-US"/>
        </w:rPr>
        <w:t xml:space="preserve"> (at Ballarat)/ward pharmacist or consultant (at Horsham)</w:t>
      </w:r>
      <w:r w:rsidR="005C7839">
        <w:rPr>
          <w:rFonts w:ascii="Calibri" w:hAnsi="Calibri" w:cs="Calibri"/>
          <w:lang w:val="en-US"/>
        </w:rPr>
        <w:t>.</w:t>
      </w:r>
    </w:p>
    <w:p w14:paraId="3A407DAA" w14:textId="7F7453C1" w:rsidR="00C05EC0" w:rsidRPr="00AB15D8" w:rsidRDefault="00C05EC0" w:rsidP="009D332A">
      <w:pPr>
        <w:pStyle w:val="Heading2"/>
        <w:rPr>
          <w:rFonts w:ascii="Calibri" w:hAnsi="Calibri" w:cs="Calibri"/>
          <w:lang w:val="en-US"/>
        </w:rPr>
      </w:pPr>
      <w:r w:rsidRPr="00AB15D8">
        <w:rPr>
          <w:rFonts w:ascii="Calibri" w:hAnsi="Calibri" w:cs="Calibri"/>
          <w:lang w:val="en-US"/>
        </w:rPr>
        <w:t xml:space="preserve">Assessment of eligibility for direct </w:t>
      </w:r>
      <w:proofErr w:type="spellStart"/>
      <w:r w:rsidRPr="00AB15D8">
        <w:rPr>
          <w:rFonts w:ascii="Calibri" w:hAnsi="Calibri" w:cs="Calibri"/>
          <w:lang w:val="en-US"/>
        </w:rPr>
        <w:t>delabelling</w:t>
      </w:r>
      <w:proofErr w:type="spellEnd"/>
      <w:r w:rsidRPr="00AB15D8">
        <w:rPr>
          <w:rFonts w:ascii="Calibri" w:hAnsi="Calibri" w:cs="Calibri"/>
          <w:lang w:val="en-US"/>
        </w:rPr>
        <w:t xml:space="preserve"> or oral challenge</w:t>
      </w:r>
    </w:p>
    <w:p w14:paraId="1726D5DB" w14:textId="2226A9B7" w:rsidR="00A1280D" w:rsidRPr="00A1280D" w:rsidRDefault="00C05EC0" w:rsidP="77832C19">
      <w:pPr>
        <w:rPr>
          <w:rFonts w:ascii="Calibri" w:hAnsi="Calibri" w:cs="Calibri"/>
          <w:lang w:val="en-US"/>
        </w:rPr>
      </w:pPr>
      <w:r w:rsidRPr="77832C19">
        <w:rPr>
          <w:rFonts w:ascii="Calibri" w:hAnsi="Calibri" w:cs="Calibri"/>
          <w:lang w:val="en-US"/>
        </w:rPr>
        <w:t xml:space="preserve">Patients with a penicillin allergy will be </w:t>
      </w:r>
      <w:r w:rsidR="00AB5B91" w:rsidRPr="77832C19">
        <w:rPr>
          <w:rFonts w:ascii="Calibri" w:hAnsi="Calibri" w:cs="Calibri"/>
          <w:lang w:val="en-US"/>
        </w:rPr>
        <w:t>reviewed by</w:t>
      </w:r>
      <w:r w:rsidRPr="77832C19">
        <w:rPr>
          <w:rFonts w:ascii="Calibri" w:hAnsi="Calibri" w:cs="Calibri"/>
          <w:lang w:val="en-US"/>
        </w:rPr>
        <w:t xml:space="preserve"> the Ward Challenge Champions or the AMS pharmacist</w:t>
      </w:r>
      <w:r w:rsidR="008542FA">
        <w:rPr>
          <w:rFonts w:ascii="Calibri" w:hAnsi="Calibri" w:cs="Calibri"/>
          <w:lang w:val="en-US"/>
        </w:rPr>
        <w:t xml:space="preserve"> (at Ballarat)/ward pharmacist or consultant (at Horsham)</w:t>
      </w:r>
      <w:r w:rsidR="0235EE14" w:rsidRPr="77832C19">
        <w:rPr>
          <w:rFonts w:ascii="Calibri" w:hAnsi="Calibri" w:cs="Calibri"/>
          <w:lang w:val="en-US"/>
        </w:rPr>
        <w:t>.</w:t>
      </w:r>
      <w:r w:rsidR="169A80D5" w:rsidRPr="77832C19">
        <w:rPr>
          <w:rFonts w:ascii="Calibri" w:hAnsi="Calibri" w:cs="Calibri"/>
          <w:lang w:val="en-US"/>
        </w:rPr>
        <w:t xml:space="preserve"> </w:t>
      </w:r>
      <w:r w:rsidR="00A1280D" w:rsidRPr="77832C19">
        <w:rPr>
          <w:rFonts w:ascii="Calibri" w:hAnsi="Calibri" w:cs="Calibri"/>
          <w:lang w:val="en-US"/>
        </w:rPr>
        <w:t>The Ward Challenge Champion or AMS pharmacist</w:t>
      </w:r>
      <w:r w:rsidR="008542FA">
        <w:rPr>
          <w:rFonts w:ascii="Calibri" w:hAnsi="Calibri" w:cs="Calibri"/>
          <w:lang w:val="en-US"/>
        </w:rPr>
        <w:t xml:space="preserve"> (at Ballarat)/ward pharmacist or consultant (at Horsham)</w:t>
      </w:r>
      <w:r w:rsidR="00A1280D" w:rsidRPr="77832C19">
        <w:rPr>
          <w:rFonts w:ascii="Calibri" w:hAnsi="Calibri" w:cs="Calibri"/>
          <w:lang w:val="en-US"/>
        </w:rPr>
        <w:t xml:space="preserve"> will review the results of the Antimicrobial Allergy Assessment </w:t>
      </w:r>
      <w:r w:rsidR="00B4263D">
        <w:rPr>
          <w:rFonts w:ascii="Calibri" w:hAnsi="Calibri" w:cs="Calibri"/>
          <w:lang w:val="en-US"/>
        </w:rPr>
        <w:t xml:space="preserve">Tool </w:t>
      </w:r>
      <w:r w:rsidR="00A1280D" w:rsidRPr="77832C19">
        <w:rPr>
          <w:rFonts w:ascii="Calibri" w:hAnsi="Calibri" w:cs="Calibri"/>
          <w:lang w:val="en-US"/>
        </w:rPr>
        <w:t xml:space="preserve">and undertake a review of the medication chart to determine suitability for direct </w:t>
      </w:r>
      <w:proofErr w:type="spellStart"/>
      <w:r w:rsidR="00A1280D" w:rsidRPr="77832C19">
        <w:rPr>
          <w:rFonts w:ascii="Calibri" w:hAnsi="Calibri" w:cs="Calibri"/>
          <w:lang w:val="en-US"/>
        </w:rPr>
        <w:t>delabelling</w:t>
      </w:r>
      <w:proofErr w:type="spellEnd"/>
      <w:r w:rsidR="00A1280D" w:rsidRPr="77832C19">
        <w:rPr>
          <w:rFonts w:ascii="Calibri" w:hAnsi="Calibri" w:cs="Calibri"/>
          <w:lang w:val="en-US"/>
        </w:rPr>
        <w:t xml:space="preserve"> or the need for an oral challenge.</w:t>
      </w:r>
      <w:r w:rsidR="65590AF4" w:rsidRPr="77832C19">
        <w:rPr>
          <w:rFonts w:ascii="Calibri" w:hAnsi="Calibri" w:cs="Calibri"/>
          <w:lang w:val="en-US"/>
        </w:rPr>
        <w:t xml:space="preserve"> </w:t>
      </w:r>
      <w:r w:rsidR="00A1280D" w:rsidRPr="77832C19">
        <w:rPr>
          <w:rFonts w:ascii="Calibri" w:hAnsi="Calibri" w:cs="Calibri"/>
          <w:lang w:val="en-US"/>
        </w:rPr>
        <w:t xml:space="preserve">Recommendation to proceed with </w:t>
      </w:r>
      <w:proofErr w:type="spellStart"/>
      <w:r w:rsidR="00A1280D" w:rsidRPr="77832C19">
        <w:rPr>
          <w:rFonts w:ascii="Calibri" w:hAnsi="Calibri" w:cs="Calibri"/>
          <w:lang w:val="en-US"/>
        </w:rPr>
        <w:t>delabelling</w:t>
      </w:r>
      <w:proofErr w:type="spellEnd"/>
      <w:r w:rsidR="00A1280D" w:rsidRPr="77832C19">
        <w:rPr>
          <w:rFonts w:ascii="Calibri" w:hAnsi="Calibri" w:cs="Calibri"/>
          <w:lang w:val="en-US"/>
        </w:rPr>
        <w:t xml:space="preserve"> made to the AMS pharmacist or the ID team</w:t>
      </w:r>
      <w:r w:rsidR="008542FA">
        <w:rPr>
          <w:rFonts w:ascii="Calibri" w:hAnsi="Calibri" w:cs="Calibri"/>
          <w:lang w:val="en-US"/>
        </w:rPr>
        <w:t xml:space="preserve"> (at Ballarat)/consultant (at Horsham)</w:t>
      </w:r>
      <w:r w:rsidR="2DDBAE3A" w:rsidRPr="77832C19">
        <w:rPr>
          <w:rFonts w:ascii="Calibri" w:hAnsi="Calibri" w:cs="Calibri"/>
          <w:lang w:val="en-US"/>
        </w:rPr>
        <w:t>.</w:t>
      </w:r>
    </w:p>
    <w:p w14:paraId="6AF1D15A" w14:textId="77777777" w:rsidR="00A44330" w:rsidRPr="00AB15D8" w:rsidRDefault="00C05EC0" w:rsidP="009D332A">
      <w:pPr>
        <w:pStyle w:val="Heading2"/>
        <w:rPr>
          <w:rFonts w:ascii="Calibri" w:hAnsi="Calibri" w:cs="Calibri"/>
          <w:lang w:val="en-US"/>
        </w:rPr>
      </w:pPr>
      <w:r w:rsidRPr="00AB15D8">
        <w:rPr>
          <w:rFonts w:ascii="Calibri" w:hAnsi="Calibri" w:cs="Calibri"/>
          <w:lang w:val="en-US"/>
        </w:rPr>
        <w:t xml:space="preserve">Direct </w:t>
      </w:r>
      <w:proofErr w:type="spellStart"/>
      <w:r w:rsidRPr="00AB15D8">
        <w:rPr>
          <w:rFonts w:ascii="Calibri" w:hAnsi="Calibri" w:cs="Calibri"/>
          <w:lang w:val="en-US"/>
        </w:rPr>
        <w:t>delabelling</w:t>
      </w:r>
      <w:proofErr w:type="spellEnd"/>
      <w:r w:rsidRPr="00AB15D8">
        <w:rPr>
          <w:rFonts w:ascii="Calibri" w:hAnsi="Calibri" w:cs="Calibri"/>
          <w:lang w:val="en-US"/>
        </w:rPr>
        <w:t xml:space="preserve"> of antibiotic allergy</w:t>
      </w:r>
    </w:p>
    <w:p w14:paraId="59F9543E" w14:textId="4E90D68C" w:rsidR="00C05EC0" w:rsidRDefault="00C05EC0" w:rsidP="00C05EC0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 xml:space="preserve">AMS pharmacist or ID registrar / consultant </w:t>
      </w:r>
      <w:r w:rsidR="00A1280D" w:rsidRPr="454E8BC3">
        <w:rPr>
          <w:rFonts w:ascii="Calibri" w:hAnsi="Calibri" w:cs="Calibri"/>
          <w:lang w:val="en-US"/>
        </w:rPr>
        <w:t xml:space="preserve">to </w:t>
      </w:r>
      <w:r w:rsidRPr="454E8BC3">
        <w:rPr>
          <w:rFonts w:ascii="Calibri" w:hAnsi="Calibri" w:cs="Calibri"/>
          <w:lang w:val="en-US"/>
        </w:rPr>
        <w:t>review the patient medication chart and CAM alert</w:t>
      </w:r>
      <w:r w:rsidR="008542FA">
        <w:rPr>
          <w:rFonts w:ascii="Calibri" w:hAnsi="Calibri" w:cs="Calibri"/>
          <w:lang w:val="en-US"/>
        </w:rPr>
        <w:t xml:space="preserve"> (at Ballarat)/Alert Sheet (MR 100) (at Horsham)</w:t>
      </w:r>
      <w:r w:rsidR="005C7839">
        <w:rPr>
          <w:rFonts w:ascii="Calibri" w:hAnsi="Calibri" w:cs="Calibri"/>
          <w:lang w:val="en-US"/>
        </w:rPr>
        <w:t>.</w:t>
      </w:r>
    </w:p>
    <w:p w14:paraId="45723397" w14:textId="2583A848" w:rsidR="00A1280D" w:rsidRDefault="00A1280D" w:rsidP="00C05EC0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Those with an antibiotic allergy that is classified as an expected side effect of antibiotics (Type A reaction) e</w:t>
      </w:r>
      <w:r w:rsidR="008542FA">
        <w:rPr>
          <w:rFonts w:ascii="Calibri" w:hAnsi="Calibri" w:cs="Calibri"/>
          <w:lang w:val="en-US"/>
        </w:rPr>
        <w:t>.</w:t>
      </w:r>
      <w:r w:rsidRPr="454E8BC3">
        <w:rPr>
          <w:rFonts w:ascii="Calibri" w:hAnsi="Calibri" w:cs="Calibri"/>
          <w:lang w:val="en-US"/>
        </w:rPr>
        <w:t xml:space="preserve">g. nausea, vomiting, diarrhea, headache can be directly </w:t>
      </w:r>
      <w:proofErr w:type="spellStart"/>
      <w:r w:rsidRPr="454E8BC3">
        <w:rPr>
          <w:rFonts w:ascii="Calibri" w:hAnsi="Calibri" w:cs="Calibri"/>
          <w:lang w:val="en-US"/>
        </w:rPr>
        <w:t>delabelled</w:t>
      </w:r>
      <w:proofErr w:type="spellEnd"/>
      <w:r w:rsidR="005C7839">
        <w:rPr>
          <w:rFonts w:ascii="Calibri" w:hAnsi="Calibri" w:cs="Calibri"/>
          <w:lang w:val="en-US"/>
        </w:rPr>
        <w:t>.</w:t>
      </w:r>
    </w:p>
    <w:p w14:paraId="4D21B3C0" w14:textId="46DB8974" w:rsidR="00C05EC0" w:rsidRDefault="45CA3CBB" w:rsidP="454E8BC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The r</w:t>
      </w:r>
      <w:r w:rsidR="00A1280D" w:rsidRPr="454E8BC3">
        <w:rPr>
          <w:rFonts w:ascii="Calibri" w:hAnsi="Calibri" w:cs="Calibri"/>
          <w:lang w:val="en-US"/>
        </w:rPr>
        <w:t>esults of allergy assessment</w:t>
      </w:r>
      <w:r w:rsidR="6023F694" w:rsidRPr="454E8BC3">
        <w:rPr>
          <w:rFonts w:ascii="Calibri" w:hAnsi="Calibri" w:cs="Calibri"/>
          <w:lang w:val="en-US"/>
        </w:rPr>
        <w:t xml:space="preserve"> will be discussed</w:t>
      </w:r>
      <w:r w:rsidR="00A1280D" w:rsidRPr="454E8BC3">
        <w:rPr>
          <w:rFonts w:ascii="Calibri" w:hAnsi="Calibri" w:cs="Calibri"/>
          <w:lang w:val="en-US"/>
        </w:rPr>
        <w:t xml:space="preserve"> with patient</w:t>
      </w:r>
      <w:r w:rsidR="00AA7D9A">
        <w:rPr>
          <w:rFonts w:ascii="Calibri" w:hAnsi="Calibri" w:cs="Calibri"/>
          <w:lang w:val="en-US"/>
        </w:rPr>
        <w:t>/legal guardian</w:t>
      </w:r>
      <w:r w:rsidR="00A1280D" w:rsidRPr="454E8BC3">
        <w:rPr>
          <w:rFonts w:ascii="Calibri" w:hAnsi="Calibri" w:cs="Calibri"/>
          <w:lang w:val="en-US"/>
        </w:rPr>
        <w:t xml:space="preserve"> and confirm patient consents to removing “allergy”</w:t>
      </w:r>
      <w:r w:rsidR="005C7839">
        <w:rPr>
          <w:rFonts w:ascii="Calibri" w:hAnsi="Calibri" w:cs="Calibri"/>
          <w:lang w:val="en-US"/>
        </w:rPr>
        <w:t>.</w:t>
      </w:r>
    </w:p>
    <w:p w14:paraId="5F3D19B6" w14:textId="1B01A936" w:rsidR="00676A19" w:rsidRDefault="00676A19" w:rsidP="454E8BC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If consent is given by patient, it will be documented in patient’s history.</w:t>
      </w:r>
    </w:p>
    <w:p w14:paraId="44176185" w14:textId="694CDE1F" w:rsidR="7CF6677B" w:rsidRDefault="7CF6677B" w:rsidP="454E8BC3">
      <w:pPr>
        <w:rPr>
          <w:rFonts w:ascii="Calibri" w:hAnsi="Calibri" w:cs="Calibri"/>
          <w:b/>
          <w:bCs/>
          <w:lang w:val="en-US"/>
        </w:rPr>
      </w:pPr>
      <w:r w:rsidRPr="454E8BC3">
        <w:rPr>
          <w:b/>
          <w:bCs/>
          <w:lang w:val="en-US"/>
        </w:rPr>
        <w:t>Follow up documentation</w:t>
      </w:r>
    </w:p>
    <w:p w14:paraId="2A38C578" w14:textId="0F34F837" w:rsidR="00A1280D" w:rsidRDefault="34ADE794" w:rsidP="00C05EC0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AMS pharmacist or ID registrar / consultant to</w:t>
      </w:r>
      <w:r w:rsidR="00A1280D" w:rsidRPr="454E8BC3">
        <w:rPr>
          <w:rFonts w:ascii="Calibri" w:hAnsi="Calibri" w:cs="Calibri"/>
          <w:lang w:val="en-US"/>
        </w:rPr>
        <w:t xml:space="preserve"> complete letter to GP describing outcome of </w:t>
      </w:r>
      <w:proofErr w:type="spellStart"/>
      <w:r w:rsidR="00A1280D" w:rsidRPr="454E8BC3">
        <w:rPr>
          <w:rFonts w:ascii="Calibri" w:hAnsi="Calibri" w:cs="Calibri"/>
          <w:lang w:val="en-US"/>
        </w:rPr>
        <w:t>delabelling</w:t>
      </w:r>
      <w:proofErr w:type="spellEnd"/>
      <w:r w:rsidR="56388896" w:rsidRPr="454E8BC3">
        <w:rPr>
          <w:rFonts w:ascii="Calibri" w:hAnsi="Calibri" w:cs="Calibri"/>
          <w:lang w:val="en-US"/>
        </w:rPr>
        <w:t xml:space="preserve"> and provide this to the treating team to be forwarded to the GP</w:t>
      </w:r>
      <w:r w:rsidR="005C7839">
        <w:rPr>
          <w:rFonts w:ascii="Calibri" w:hAnsi="Calibri" w:cs="Calibri"/>
          <w:lang w:val="en-US"/>
        </w:rPr>
        <w:t>.</w:t>
      </w:r>
    </w:p>
    <w:p w14:paraId="6DF0FBE6" w14:textId="49DA4D26" w:rsidR="00A1280D" w:rsidRDefault="6C9DC3C1" w:rsidP="00C05EC0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 xml:space="preserve">AMS pharmacist or ID registrar / consultant </w:t>
      </w:r>
      <w:r w:rsidR="00A1280D" w:rsidRPr="454E8BC3">
        <w:rPr>
          <w:rFonts w:ascii="Calibri" w:hAnsi="Calibri" w:cs="Calibri"/>
          <w:lang w:val="en-US"/>
        </w:rPr>
        <w:t>to complete</w:t>
      </w:r>
      <w:r w:rsidR="08B8936D" w:rsidRPr="454E8BC3">
        <w:rPr>
          <w:rFonts w:ascii="Calibri" w:hAnsi="Calibri" w:cs="Calibri"/>
          <w:lang w:val="en-US"/>
        </w:rPr>
        <w:t xml:space="preserve"> and provide a </w:t>
      </w:r>
      <w:r w:rsidR="00A1280D" w:rsidRPr="454E8BC3">
        <w:rPr>
          <w:rFonts w:ascii="Calibri" w:hAnsi="Calibri" w:cs="Calibri"/>
          <w:lang w:val="en-US"/>
        </w:rPr>
        <w:t xml:space="preserve">letter to patient describing outcome of </w:t>
      </w:r>
      <w:proofErr w:type="spellStart"/>
      <w:r w:rsidR="00A1280D" w:rsidRPr="454E8BC3">
        <w:rPr>
          <w:rFonts w:ascii="Calibri" w:hAnsi="Calibri" w:cs="Calibri"/>
          <w:lang w:val="en-US"/>
        </w:rPr>
        <w:t>delabelling</w:t>
      </w:r>
      <w:proofErr w:type="spellEnd"/>
      <w:r w:rsidR="005C7839">
        <w:rPr>
          <w:rFonts w:ascii="Calibri" w:hAnsi="Calibri" w:cs="Calibri"/>
          <w:lang w:val="en-US"/>
        </w:rPr>
        <w:t>.</w:t>
      </w:r>
      <w:r w:rsidR="2296B750" w:rsidRPr="454E8BC3">
        <w:rPr>
          <w:rFonts w:ascii="Calibri" w:hAnsi="Calibri" w:cs="Calibri"/>
          <w:lang w:val="en-US"/>
        </w:rPr>
        <w:t xml:space="preserve"> </w:t>
      </w:r>
    </w:p>
    <w:p w14:paraId="11633511" w14:textId="56CE823F" w:rsidR="00A1280D" w:rsidRDefault="10D42B88" w:rsidP="00C05EC0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Ward p</w:t>
      </w:r>
      <w:r w:rsidR="2296B750" w:rsidRPr="454E8BC3">
        <w:rPr>
          <w:rFonts w:ascii="Calibri" w:hAnsi="Calibri" w:cs="Calibri"/>
          <w:lang w:val="en-US"/>
        </w:rPr>
        <w:t xml:space="preserve">harmacist </w:t>
      </w:r>
      <w:r w:rsidR="7A7B6620" w:rsidRPr="454E8BC3">
        <w:rPr>
          <w:rFonts w:ascii="Calibri" w:hAnsi="Calibri" w:cs="Calibri"/>
          <w:lang w:val="en-US"/>
        </w:rPr>
        <w:t xml:space="preserve">/ AMS pharmacist </w:t>
      </w:r>
      <w:r w:rsidR="2296B750" w:rsidRPr="454E8BC3">
        <w:rPr>
          <w:rFonts w:ascii="Calibri" w:hAnsi="Calibri" w:cs="Calibri"/>
          <w:lang w:val="en-US"/>
        </w:rPr>
        <w:t xml:space="preserve">to update </w:t>
      </w:r>
      <w:r w:rsidR="00A1280D" w:rsidRPr="454E8BC3">
        <w:rPr>
          <w:rFonts w:ascii="Calibri" w:hAnsi="Calibri" w:cs="Calibri"/>
          <w:lang w:val="en-US"/>
        </w:rPr>
        <w:t>CAM</w:t>
      </w:r>
      <w:r w:rsidR="008542FA">
        <w:rPr>
          <w:rFonts w:ascii="Calibri" w:hAnsi="Calibri" w:cs="Calibri"/>
          <w:lang w:val="en-US"/>
        </w:rPr>
        <w:t xml:space="preserve"> (at Ballarat)/Alert Sheet (MR 100) (at Horsham)</w:t>
      </w:r>
      <w:r w:rsidR="00A1280D" w:rsidRPr="454E8BC3">
        <w:rPr>
          <w:rFonts w:ascii="Calibri" w:hAnsi="Calibri" w:cs="Calibri"/>
          <w:lang w:val="en-US"/>
        </w:rPr>
        <w:t xml:space="preserve"> and </w:t>
      </w:r>
      <w:r w:rsidR="008542FA">
        <w:rPr>
          <w:rFonts w:ascii="Calibri" w:hAnsi="Calibri" w:cs="Calibri"/>
          <w:lang w:val="en-US"/>
        </w:rPr>
        <w:t xml:space="preserve">ADR box on all current </w:t>
      </w:r>
      <w:r w:rsidR="00A1280D" w:rsidRPr="454E8BC3">
        <w:rPr>
          <w:rFonts w:ascii="Calibri" w:hAnsi="Calibri" w:cs="Calibri"/>
          <w:lang w:val="en-US"/>
        </w:rPr>
        <w:t>medication charts</w:t>
      </w:r>
      <w:r w:rsidR="005C7839">
        <w:rPr>
          <w:rFonts w:ascii="Calibri" w:hAnsi="Calibri" w:cs="Calibri"/>
          <w:lang w:val="en-US"/>
        </w:rPr>
        <w:t>.</w:t>
      </w:r>
      <w:r w:rsidR="00A1280D" w:rsidRPr="454E8BC3">
        <w:rPr>
          <w:rFonts w:ascii="Calibri" w:hAnsi="Calibri" w:cs="Calibri"/>
          <w:lang w:val="en-US"/>
        </w:rPr>
        <w:t xml:space="preserve"> </w:t>
      </w:r>
    </w:p>
    <w:p w14:paraId="4245CB87" w14:textId="118A84C5" w:rsidR="00A1280D" w:rsidRDefault="00232A62" w:rsidP="00A1280D">
      <w:pPr>
        <w:pStyle w:val="ListParagraph"/>
        <w:numPr>
          <w:ilvl w:val="1"/>
          <w:numId w:val="2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lastRenderedPageBreak/>
        <w:t>At Ballarat, i</w:t>
      </w:r>
      <w:r w:rsidR="00A1280D" w:rsidRPr="77832C19">
        <w:rPr>
          <w:rFonts w:ascii="Calibri" w:hAnsi="Calibri" w:cs="Calibri"/>
          <w:lang w:val="en-US"/>
        </w:rPr>
        <w:t xml:space="preserve">f the penicillin label is the only ADR recorded in CAM, revoke the alert, and </w:t>
      </w:r>
      <w:r w:rsidR="005C7839" w:rsidRPr="77832C19">
        <w:rPr>
          <w:rFonts w:ascii="Calibri" w:hAnsi="Calibri" w:cs="Calibri"/>
          <w:lang w:val="en-US"/>
        </w:rPr>
        <w:t>includ</w:t>
      </w:r>
      <w:r w:rsidR="005C7839">
        <w:rPr>
          <w:rFonts w:ascii="Calibri" w:hAnsi="Calibri" w:cs="Calibri"/>
          <w:lang w:val="en-US"/>
        </w:rPr>
        <w:t>e</w:t>
      </w:r>
      <w:r w:rsidR="005C7839" w:rsidRPr="77832C19">
        <w:rPr>
          <w:rFonts w:ascii="Calibri" w:hAnsi="Calibri" w:cs="Calibri"/>
          <w:lang w:val="en-US"/>
        </w:rPr>
        <w:t xml:space="preserve"> </w:t>
      </w:r>
      <w:r w:rsidR="00A072C3" w:rsidRPr="77832C19">
        <w:rPr>
          <w:rFonts w:ascii="Calibri" w:hAnsi="Calibri" w:cs="Calibri"/>
          <w:lang w:val="en-US"/>
        </w:rPr>
        <w:t>the results of the antibiotic allergy assessment, date revoked and confirmation of patient consent.</w:t>
      </w:r>
    </w:p>
    <w:p w14:paraId="24A19A7D" w14:textId="5F61BDF8" w:rsidR="00A072C3" w:rsidRDefault="00232A62" w:rsidP="77832C19">
      <w:pPr>
        <w:pStyle w:val="ListParagraph"/>
        <w:numPr>
          <w:ilvl w:val="1"/>
          <w:numId w:val="2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At Ballarat, i</w:t>
      </w:r>
      <w:r w:rsidR="00A072C3" w:rsidRPr="77832C19">
        <w:rPr>
          <w:rFonts w:ascii="Calibri" w:hAnsi="Calibri" w:cs="Calibri"/>
          <w:lang w:val="en-US"/>
        </w:rPr>
        <w:t>f patient has multiple ADRs recorded in CAM, delete the de-labelled antibiotic from the top alert box. In the “other information” box document the drug de-labelled, results of the antibiotic allergy assessment, date revoked, confirmation of patient consent and name/designation of clinician removing the allergy.</w:t>
      </w:r>
    </w:p>
    <w:p w14:paraId="555F2C64" w14:textId="549982AA" w:rsidR="00232A62" w:rsidRPr="00AB15D8" w:rsidRDefault="00232A62" w:rsidP="77832C19">
      <w:pPr>
        <w:pStyle w:val="ListParagraph"/>
        <w:numPr>
          <w:ilvl w:val="1"/>
          <w:numId w:val="2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At Horsham, cancel the penicillin label on the Alert Sheet (MR 100) and document the results of the antibiotic allergy assessment, date revoked, confirmation of patient consent and name/designation of clinician removing the allergy.</w:t>
      </w:r>
    </w:p>
    <w:p w14:paraId="20F9B5CD" w14:textId="77777777" w:rsidR="009D332A" w:rsidRPr="00AB15D8" w:rsidRDefault="009D332A" w:rsidP="009D332A">
      <w:pPr>
        <w:pStyle w:val="ListParagraph"/>
        <w:rPr>
          <w:rFonts w:ascii="Calibri" w:hAnsi="Calibri" w:cs="Calibri"/>
          <w:lang w:val="en-US"/>
        </w:rPr>
      </w:pPr>
    </w:p>
    <w:p w14:paraId="35765C59" w14:textId="77777777" w:rsidR="00C05EC0" w:rsidRPr="00AB15D8" w:rsidRDefault="00015B23" w:rsidP="009D332A">
      <w:pPr>
        <w:pStyle w:val="Heading2"/>
        <w:rPr>
          <w:rFonts w:ascii="Calibri" w:hAnsi="Calibri" w:cs="Calibri"/>
          <w:lang w:val="en-US"/>
        </w:rPr>
      </w:pPr>
      <w:r w:rsidRPr="00AB15D8">
        <w:rPr>
          <w:rFonts w:ascii="Calibri" w:hAnsi="Calibri" w:cs="Calibri"/>
          <w:lang w:val="en-US"/>
        </w:rPr>
        <w:t>Oral antibiotic challenge</w:t>
      </w:r>
    </w:p>
    <w:p w14:paraId="18C1902F" w14:textId="77777777" w:rsidR="00015B23" w:rsidRPr="00AB15D8" w:rsidRDefault="00015B23" w:rsidP="009D332A">
      <w:pPr>
        <w:rPr>
          <w:rFonts w:ascii="Calibri" w:hAnsi="Calibri" w:cs="Calibri"/>
          <w:b/>
          <w:lang w:val="en-US"/>
        </w:rPr>
      </w:pPr>
      <w:r w:rsidRPr="00AB15D8">
        <w:rPr>
          <w:rFonts w:ascii="Calibri" w:hAnsi="Calibri" w:cs="Calibri"/>
          <w:b/>
          <w:lang w:val="en-US"/>
        </w:rPr>
        <w:t>Personnel able to perform or assist with the oral antibiotic challenge</w:t>
      </w:r>
    </w:p>
    <w:p w14:paraId="54C52A59" w14:textId="0A14287A" w:rsidR="00015B23" w:rsidRPr="00AB15D8" w:rsidRDefault="00015B23" w:rsidP="009D332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AMS pharmacist, ID registrar / consultant</w:t>
      </w:r>
      <w:r w:rsidR="005C7839">
        <w:rPr>
          <w:rFonts w:ascii="Calibri" w:hAnsi="Calibri" w:cs="Calibri"/>
          <w:lang w:val="en-US"/>
        </w:rPr>
        <w:t>.</w:t>
      </w:r>
    </w:p>
    <w:p w14:paraId="2AF678EB" w14:textId="4261788F" w:rsidR="00015B23" w:rsidRPr="00AB15D8" w:rsidRDefault="00015B23" w:rsidP="009D332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 xml:space="preserve">Medical officer responsible for the patient </w:t>
      </w:r>
      <w:proofErr w:type="gramStart"/>
      <w:r w:rsidRPr="454E8BC3">
        <w:rPr>
          <w:rFonts w:ascii="Calibri" w:hAnsi="Calibri" w:cs="Calibri"/>
          <w:lang w:val="en-US"/>
        </w:rPr>
        <w:t xml:space="preserve">care </w:t>
      </w:r>
      <w:r w:rsidR="005C7839">
        <w:rPr>
          <w:rFonts w:ascii="Calibri" w:hAnsi="Calibri" w:cs="Calibri"/>
          <w:lang w:val="en-US"/>
        </w:rPr>
        <w:t>.</w:t>
      </w:r>
      <w:proofErr w:type="gramEnd"/>
    </w:p>
    <w:p w14:paraId="6B43F2FC" w14:textId="305ACE2E" w:rsidR="1793A365" w:rsidRDefault="1793A365" w:rsidP="454E8BC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Ward Challenge Champion</w:t>
      </w:r>
      <w:r w:rsidR="005C7839">
        <w:rPr>
          <w:rFonts w:ascii="Calibri" w:hAnsi="Calibri" w:cs="Calibri"/>
          <w:lang w:val="en-US"/>
        </w:rPr>
        <w:t>.</w:t>
      </w:r>
    </w:p>
    <w:p w14:paraId="5333E794" w14:textId="26A49873" w:rsidR="00C572CA" w:rsidRPr="0075119A" w:rsidRDefault="1793A365" w:rsidP="0075119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Nursing staff (assist)</w:t>
      </w:r>
      <w:r w:rsidR="005C7839">
        <w:rPr>
          <w:rFonts w:ascii="Calibri" w:hAnsi="Calibri" w:cs="Calibri"/>
          <w:lang w:val="en-US"/>
        </w:rPr>
        <w:t>.</w:t>
      </w:r>
    </w:p>
    <w:p w14:paraId="094808B6" w14:textId="77777777" w:rsidR="00683CDF" w:rsidRPr="00AB15D8" w:rsidRDefault="00DC267D" w:rsidP="009D332A">
      <w:pPr>
        <w:rPr>
          <w:rFonts w:ascii="Calibri" w:hAnsi="Calibri" w:cs="Calibri"/>
          <w:b/>
          <w:lang w:val="en-US"/>
        </w:rPr>
      </w:pPr>
      <w:r w:rsidRPr="00AB15D8">
        <w:rPr>
          <w:rFonts w:ascii="Calibri" w:hAnsi="Calibri" w:cs="Calibri"/>
          <w:b/>
          <w:lang w:val="en-US"/>
        </w:rPr>
        <w:t>Preparation</w:t>
      </w:r>
    </w:p>
    <w:p w14:paraId="2B82EFD5" w14:textId="1379302C" w:rsidR="00DC267D" w:rsidRDefault="00DC267D" w:rsidP="009D332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Confirmation by AMS pharmacist or ID registrar / consultant that the patient is suitable for oral challenge</w:t>
      </w:r>
      <w:r w:rsidR="005C7839">
        <w:rPr>
          <w:rFonts w:ascii="Calibri" w:hAnsi="Calibri" w:cs="Calibri"/>
          <w:lang w:val="en-US"/>
        </w:rPr>
        <w:t>.</w:t>
      </w:r>
    </w:p>
    <w:p w14:paraId="15F02926" w14:textId="55E519F3" w:rsidR="00971FF3" w:rsidRDefault="00971FF3" w:rsidP="009D332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Obtain and document consent</w:t>
      </w:r>
      <w:r w:rsidR="00676A19">
        <w:rPr>
          <w:rFonts w:ascii="Calibri" w:hAnsi="Calibri" w:cs="Calibri"/>
          <w:lang w:val="en-US"/>
        </w:rPr>
        <w:t xml:space="preserve"> (</w:t>
      </w:r>
      <w:r w:rsidR="00676A19" w:rsidRPr="00676A19">
        <w:rPr>
          <w:rFonts w:ascii="Calibri" w:hAnsi="Calibri" w:cs="Calibri"/>
          <w:lang w:val="en-US"/>
        </w:rPr>
        <w:t>in patient’s medical record</w:t>
      </w:r>
      <w:r w:rsidR="00676A19">
        <w:rPr>
          <w:rFonts w:ascii="Calibri" w:hAnsi="Calibri" w:cs="Calibri"/>
          <w:lang w:val="en-US"/>
        </w:rPr>
        <w:t>)</w:t>
      </w:r>
      <w:r w:rsidRPr="454E8BC3">
        <w:rPr>
          <w:rFonts w:ascii="Calibri" w:hAnsi="Calibri" w:cs="Calibri"/>
          <w:lang w:val="en-US"/>
        </w:rPr>
        <w:t xml:space="preserve"> from the patients</w:t>
      </w:r>
      <w:r w:rsidR="00676A19">
        <w:rPr>
          <w:rFonts w:ascii="Calibri" w:hAnsi="Calibri" w:cs="Calibri"/>
          <w:lang w:val="en-US"/>
        </w:rPr>
        <w:t>’</w:t>
      </w:r>
      <w:r w:rsidRPr="454E8BC3">
        <w:rPr>
          <w:rFonts w:ascii="Calibri" w:hAnsi="Calibri" w:cs="Calibri"/>
          <w:lang w:val="en-US"/>
        </w:rPr>
        <w:t xml:space="preserve"> treating team to conduct inpatient oral challenge</w:t>
      </w:r>
      <w:r w:rsidR="005C7839">
        <w:rPr>
          <w:rFonts w:ascii="Calibri" w:hAnsi="Calibri" w:cs="Calibri"/>
          <w:lang w:val="en-US"/>
        </w:rPr>
        <w:t>.</w:t>
      </w:r>
    </w:p>
    <w:p w14:paraId="63555754" w14:textId="632994E5" w:rsidR="00971FF3" w:rsidRDefault="112D0D01" w:rsidP="009D332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 xml:space="preserve">Ensure </w:t>
      </w:r>
      <w:r w:rsidR="00971FF3" w:rsidRPr="454E8BC3">
        <w:rPr>
          <w:rFonts w:ascii="Calibri" w:hAnsi="Calibri" w:cs="Calibri"/>
          <w:lang w:val="en-US"/>
        </w:rPr>
        <w:t xml:space="preserve">ANUM </w:t>
      </w:r>
      <w:r w:rsidR="00232A62">
        <w:rPr>
          <w:rFonts w:ascii="Calibri" w:hAnsi="Calibri" w:cs="Calibri"/>
          <w:lang w:val="en-US"/>
        </w:rPr>
        <w:t>is</w:t>
      </w:r>
      <w:r w:rsidR="3EBFE984" w:rsidRPr="454E8BC3">
        <w:rPr>
          <w:rFonts w:ascii="Calibri" w:hAnsi="Calibri" w:cs="Calibri"/>
          <w:lang w:val="en-US"/>
        </w:rPr>
        <w:t xml:space="preserve"> </w:t>
      </w:r>
      <w:r w:rsidR="00971FF3" w:rsidRPr="454E8BC3">
        <w:rPr>
          <w:rFonts w:ascii="Calibri" w:hAnsi="Calibri" w:cs="Calibri"/>
          <w:lang w:val="en-US"/>
        </w:rPr>
        <w:t xml:space="preserve">aware and sufficient nursing staff </w:t>
      </w:r>
      <w:r w:rsidR="58EEBE33" w:rsidRPr="454E8BC3">
        <w:rPr>
          <w:rFonts w:ascii="Calibri" w:hAnsi="Calibri" w:cs="Calibri"/>
          <w:lang w:val="en-US"/>
        </w:rPr>
        <w:t xml:space="preserve">are </w:t>
      </w:r>
      <w:r w:rsidR="00971FF3" w:rsidRPr="454E8BC3">
        <w:rPr>
          <w:rFonts w:ascii="Calibri" w:hAnsi="Calibri" w:cs="Calibri"/>
          <w:lang w:val="en-US"/>
        </w:rPr>
        <w:t>available</w:t>
      </w:r>
      <w:r w:rsidR="64B60497" w:rsidRPr="454E8BC3">
        <w:rPr>
          <w:rFonts w:ascii="Calibri" w:hAnsi="Calibri" w:cs="Calibri"/>
          <w:lang w:val="en-US"/>
        </w:rPr>
        <w:t xml:space="preserve"> to assist if needed</w:t>
      </w:r>
      <w:r w:rsidR="005C7839">
        <w:rPr>
          <w:rFonts w:ascii="Calibri" w:hAnsi="Calibri" w:cs="Calibri"/>
          <w:lang w:val="en-US"/>
        </w:rPr>
        <w:t>.</w:t>
      </w:r>
    </w:p>
    <w:p w14:paraId="4F88DA85" w14:textId="4D421000" w:rsidR="00971FF3" w:rsidRPr="00AB15D8" w:rsidRDefault="00971FF3" w:rsidP="009D332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Inform ICU</w:t>
      </w:r>
      <w:r w:rsidR="55775DA4" w:rsidRPr="454E8BC3">
        <w:rPr>
          <w:rFonts w:ascii="Calibri" w:hAnsi="Calibri" w:cs="Calibri"/>
          <w:lang w:val="en-US"/>
        </w:rPr>
        <w:t xml:space="preserve"> registrar</w:t>
      </w:r>
      <w:r w:rsidR="00232A62">
        <w:rPr>
          <w:rFonts w:ascii="Calibri" w:hAnsi="Calibri" w:cs="Calibri"/>
          <w:lang w:val="en-US"/>
        </w:rPr>
        <w:t xml:space="preserve"> (at Ballarat)/consultant (at Horsham)</w:t>
      </w:r>
      <w:r w:rsidRPr="454E8BC3">
        <w:rPr>
          <w:rFonts w:ascii="Calibri" w:hAnsi="Calibri" w:cs="Calibri"/>
          <w:lang w:val="en-US"/>
        </w:rPr>
        <w:t xml:space="preserve"> of planned oral challenge</w:t>
      </w:r>
      <w:r w:rsidR="005C7839">
        <w:rPr>
          <w:rFonts w:ascii="Calibri" w:hAnsi="Calibri" w:cs="Calibri"/>
          <w:lang w:val="en-US"/>
        </w:rPr>
        <w:t>.</w:t>
      </w:r>
    </w:p>
    <w:p w14:paraId="72E5EA17" w14:textId="0B9A1B83" w:rsidR="00C572CA" w:rsidRPr="0075119A" w:rsidRDefault="00DC267D" w:rsidP="0075119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 xml:space="preserve">Medical officer </w:t>
      </w:r>
      <w:r w:rsidR="00C572CA" w:rsidRPr="454E8BC3">
        <w:rPr>
          <w:rFonts w:ascii="Calibri" w:hAnsi="Calibri" w:cs="Calibri"/>
          <w:lang w:val="en-US"/>
        </w:rPr>
        <w:t xml:space="preserve">should be </w:t>
      </w:r>
      <w:r w:rsidR="009D332A" w:rsidRPr="454E8BC3">
        <w:rPr>
          <w:rFonts w:ascii="Calibri" w:hAnsi="Calibri" w:cs="Calibri"/>
          <w:lang w:val="en-US"/>
        </w:rPr>
        <w:t>available to attend to patient</w:t>
      </w:r>
      <w:bookmarkStart w:id="1" w:name="_GoBack"/>
      <w:bookmarkEnd w:id="1"/>
      <w:r w:rsidR="009D332A" w:rsidRPr="454E8BC3">
        <w:rPr>
          <w:rFonts w:ascii="Calibri" w:hAnsi="Calibri" w:cs="Calibri"/>
          <w:lang w:val="en-US"/>
        </w:rPr>
        <w:t xml:space="preserve"> if required</w:t>
      </w:r>
      <w:r w:rsidR="00215B6C">
        <w:rPr>
          <w:rFonts w:ascii="Calibri" w:hAnsi="Calibri" w:cs="Calibri"/>
          <w:lang w:val="en-US"/>
        </w:rPr>
        <w:t xml:space="preserve"> (not required to remain on ward for duration of challenge)</w:t>
      </w:r>
      <w:r w:rsidR="005C7839">
        <w:rPr>
          <w:rFonts w:ascii="Calibri" w:hAnsi="Calibri" w:cs="Calibri"/>
          <w:lang w:val="en-US"/>
        </w:rPr>
        <w:t>.</w:t>
      </w:r>
    </w:p>
    <w:p w14:paraId="79527BE6" w14:textId="77777777" w:rsidR="00DC267D" w:rsidRPr="00AB15D8" w:rsidRDefault="00DC267D" w:rsidP="009D332A">
      <w:pPr>
        <w:rPr>
          <w:rFonts w:ascii="Calibri" w:hAnsi="Calibri" w:cs="Calibri"/>
          <w:lang w:val="en-US"/>
        </w:rPr>
      </w:pPr>
      <w:r w:rsidRPr="00AB15D8">
        <w:rPr>
          <w:rFonts w:ascii="Calibri" w:hAnsi="Calibri" w:cs="Calibri"/>
          <w:b/>
          <w:lang w:val="en-US"/>
        </w:rPr>
        <w:t>Procedure</w:t>
      </w:r>
      <w:r w:rsidRPr="00AB15D8">
        <w:rPr>
          <w:rFonts w:ascii="Calibri" w:hAnsi="Calibri" w:cs="Calibri"/>
          <w:lang w:val="en-US"/>
        </w:rPr>
        <w:t xml:space="preserve">: </w:t>
      </w:r>
    </w:p>
    <w:p w14:paraId="6C681705" w14:textId="3410220C" w:rsidR="00DC267D" w:rsidRPr="00AB15D8" w:rsidRDefault="00DC267D" w:rsidP="009D332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Only performed on th</w:t>
      </w:r>
      <w:r w:rsidR="00432821" w:rsidRPr="454E8BC3">
        <w:rPr>
          <w:rFonts w:ascii="Calibri" w:hAnsi="Calibri" w:cs="Calibri"/>
          <w:lang w:val="en-US"/>
        </w:rPr>
        <w:t>e</w:t>
      </w:r>
      <w:r w:rsidRPr="454E8BC3">
        <w:rPr>
          <w:rFonts w:ascii="Calibri" w:hAnsi="Calibri" w:cs="Calibri"/>
          <w:lang w:val="en-US"/>
        </w:rPr>
        <w:t xml:space="preserve"> ward Monday – Friday between 9am – 3pm</w:t>
      </w:r>
      <w:r w:rsidR="05E54641" w:rsidRPr="454E8BC3">
        <w:rPr>
          <w:rFonts w:ascii="Calibri" w:hAnsi="Calibri" w:cs="Calibri"/>
          <w:lang w:val="en-US"/>
        </w:rPr>
        <w:t xml:space="preserve"> (excluding public holidays)</w:t>
      </w:r>
      <w:r w:rsidR="005C7839">
        <w:rPr>
          <w:rFonts w:ascii="Calibri" w:hAnsi="Calibri" w:cs="Calibri"/>
          <w:lang w:val="en-US"/>
        </w:rPr>
        <w:t>.</w:t>
      </w:r>
    </w:p>
    <w:p w14:paraId="70480D61" w14:textId="77777777" w:rsidR="005C458B" w:rsidRPr="00AB15D8" w:rsidRDefault="005C458B" w:rsidP="009D332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Ensure following available on the ward:</w:t>
      </w:r>
    </w:p>
    <w:p w14:paraId="1736381A" w14:textId="67987430" w:rsidR="005C458B" w:rsidRPr="00AB15D8" w:rsidRDefault="005C458B" w:rsidP="009D332A">
      <w:pPr>
        <w:pStyle w:val="ListParagraph"/>
        <w:numPr>
          <w:ilvl w:val="1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Adrenaline 1:1000 (1</w:t>
      </w:r>
      <w:r w:rsidR="00232A62">
        <w:rPr>
          <w:rFonts w:ascii="Calibri" w:hAnsi="Calibri" w:cs="Calibri"/>
          <w:lang w:val="en-US"/>
        </w:rPr>
        <w:t xml:space="preserve"> </w:t>
      </w:r>
      <w:r w:rsidRPr="454E8BC3">
        <w:rPr>
          <w:rFonts w:ascii="Calibri" w:hAnsi="Calibri" w:cs="Calibri"/>
          <w:lang w:val="en-US"/>
        </w:rPr>
        <w:t>mg/</w:t>
      </w:r>
      <w:r w:rsidR="00971FF3" w:rsidRPr="454E8BC3">
        <w:rPr>
          <w:rFonts w:ascii="Calibri" w:hAnsi="Calibri" w:cs="Calibri"/>
          <w:lang w:val="en-US"/>
        </w:rPr>
        <w:t>1</w:t>
      </w:r>
      <w:r w:rsidR="00232A62">
        <w:rPr>
          <w:rFonts w:ascii="Calibri" w:hAnsi="Calibri" w:cs="Calibri"/>
          <w:lang w:val="en-US"/>
        </w:rPr>
        <w:t xml:space="preserve"> </w:t>
      </w:r>
      <w:r w:rsidR="00971FF3" w:rsidRPr="454E8BC3">
        <w:rPr>
          <w:rFonts w:ascii="Calibri" w:hAnsi="Calibri" w:cs="Calibri"/>
          <w:lang w:val="en-US"/>
        </w:rPr>
        <w:t>mL</w:t>
      </w:r>
      <w:r w:rsidRPr="454E8BC3">
        <w:rPr>
          <w:rFonts w:ascii="Calibri" w:hAnsi="Calibri" w:cs="Calibri"/>
          <w:lang w:val="en-US"/>
        </w:rPr>
        <w:t>)</w:t>
      </w:r>
      <w:r w:rsidR="00F77142" w:rsidRPr="454E8BC3">
        <w:rPr>
          <w:rFonts w:ascii="Calibri" w:hAnsi="Calibri" w:cs="Calibri"/>
          <w:lang w:val="en-US"/>
        </w:rPr>
        <w:t xml:space="preserve"> ampoules</w:t>
      </w:r>
      <w:r w:rsidR="005C7839">
        <w:rPr>
          <w:rFonts w:ascii="Calibri" w:hAnsi="Calibri" w:cs="Calibri"/>
          <w:lang w:val="en-US"/>
        </w:rPr>
        <w:t>.</w:t>
      </w:r>
    </w:p>
    <w:p w14:paraId="16130CA6" w14:textId="5EAE4E98" w:rsidR="005C458B" w:rsidRPr="00AB15D8" w:rsidRDefault="005C458B" w:rsidP="009D332A">
      <w:pPr>
        <w:pStyle w:val="ListParagraph"/>
        <w:numPr>
          <w:ilvl w:val="1"/>
          <w:numId w:val="2"/>
        </w:numPr>
        <w:rPr>
          <w:rFonts w:ascii="Calibri" w:hAnsi="Calibri" w:cs="Calibri"/>
          <w:lang w:val="en-US"/>
        </w:rPr>
      </w:pPr>
      <w:r w:rsidRPr="00AB15D8">
        <w:rPr>
          <w:rFonts w:ascii="Calibri" w:hAnsi="Calibri" w:cs="Calibri"/>
          <w:lang w:val="en-US"/>
        </w:rPr>
        <w:t>The required antibiotic for oral challenge (</w:t>
      </w:r>
      <w:proofErr w:type="gramStart"/>
      <w:r w:rsidRPr="00AB15D8">
        <w:rPr>
          <w:rFonts w:ascii="Calibri" w:hAnsi="Calibri" w:cs="Calibri"/>
          <w:lang w:val="en-US"/>
        </w:rPr>
        <w:t>see</w:t>
      </w:r>
      <w:proofErr w:type="gramEnd"/>
      <w:r w:rsidRPr="00AB15D8">
        <w:rPr>
          <w:rFonts w:ascii="Calibri" w:hAnsi="Calibri" w:cs="Calibri"/>
          <w:lang w:val="en-US"/>
        </w:rPr>
        <w:t xml:space="preserve"> below)</w:t>
      </w:r>
      <w:r w:rsidR="005C7839">
        <w:rPr>
          <w:rFonts w:ascii="Calibri" w:hAnsi="Calibri" w:cs="Calibri"/>
          <w:lang w:val="en-US"/>
        </w:rPr>
        <w:t>.</w:t>
      </w:r>
    </w:p>
    <w:p w14:paraId="73D8EF8E" w14:textId="2C698823" w:rsidR="00DC267D" w:rsidRPr="00AB15D8" w:rsidRDefault="00DC267D" w:rsidP="009D332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 xml:space="preserve">Patient </w:t>
      </w:r>
      <w:r w:rsidR="001F2562">
        <w:rPr>
          <w:rFonts w:ascii="Calibri" w:hAnsi="Calibri" w:cs="Calibri"/>
          <w:lang w:val="en-US"/>
        </w:rPr>
        <w:t xml:space="preserve">/ legal guardian </w:t>
      </w:r>
      <w:r w:rsidRPr="454E8BC3">
        <w:rPr>
          <w:rFonts w:ascii="Calibri" w:hAnsi="Calibri" w:cs="Calibri"/>
          <w:lang w:val="en-US"/>
        </w:rPr>
        <w:t>to be consented by AMS pharmacist, ID registrar / consultant or medical officer</w:t>
      </w:r>
      <w:r w:rsidR="00C572CA" w:rsidRPr="454E8BC3">
        <w:rPr>
          <w:rFonts w:ascii="Calibri" w:hAnsi="Calibri" w:cs="Calibri"/>
          <w:lang w:val="en-US"/>
        </w:rPr>
        <w:t xml:space="preserve"> and </w:t>
      </w:r>
      <w:r w:rsidR="007A11B0">
        <w:rPr>
          <w:rFonts w:ascii="Calibri" w:hAnsi="Calibri" w:cs="Calibri"/>
          <w:lang w:val="en-US"/>
        </w:rPr>
        <w:t xml:space="preserve">the </w:t>
      </w:r>
      <w:r w:rsidR="001F2562">
        <w:rPr>
          <w:rFonts w:ascii="Calibri" w:hAnsi="Calibri" w:cs="Calibri"/>
          <w:lang w:val="en-US"/>
        </w:rPr>
        <w:t xml:space="preserve">consent </w:t>
      </w:r>
      <w:r w:rsidR="00C572CA" w:rsidRPr="454E8BC3">
        <w:rPr>
          <w:rFonts w:ascii="Calibri" w:hAnsi="Calibri" w:cs="Calibri"/>
          <w:lang w:val="en-US"/>
        </w:rPr>
        <w:t>recorded in the notes</w:t>
      </w:r>
      <w:r w:rsidR="005C7839">
        <w:rPr>
          <w:rFonts w:ascii="Calibri" w:hAnsi="Calibri" w:cs="Calibri"/>
          <w:lang w:val="en-US"/>
        </w:rPr>
        <w:t>.</w:t>
      </w:r>
    </w:p>
    <w:p w14:paraId="646AFDB7" w14:textId="600A1268" w:rsidR="00DC267D" w:rsidRPr="00AB15D8" w:rsidRDefault="00432821" w:rsidP="009D332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Notify the ward nursing staff looking after the patient and the nurse in charge</w:t>
      </w:r>
      <w:r w:rsidR="005C7839">
        <w:rPr>
          <w:rFonts w:ascii="Calibri" w:hAnsi="Calibri" w:cs="Calibri"/>
          <w:lang w:val="en-US"/>
        </w:rPr>
        <w:t>.</w:t>
      </w:r>
    </w:p>
    <w:p w14:paraId="77943B4E" w14:textId="7D70FCEA" w:rsidR="00432821" w:rsidRPr="00AB15D8" w:rsidRDefault="00C572CA" w:rsidP="009D332A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Antibiotic</w:t>
      </w:r>
      <w:r w:rsidR="00432821" w:rsidRPr="454E8BC3">
        <w:rPr>
          <w:rFonts w:ascii="Calibri" w:hAnsi="Calibri" w:cs="Calibri"/>
          <w:lang w:val="en-US"/>
        </w:rPr>
        <w:t xml:space="preserve"> order</w:t>
      </w:r>
      <w:r w:rsidRPr="454E8BC3">
        <w:rPr>
          <w:rFonts w:ascii="Calibri" w:hAnsi="Calibri" w:cs="Calibri"/>
          <w:lang w:val="en-US"/>
        </w:rPr>
        <w:t xml:space="preserve"> and adrenaline order</w:t>
      </w:r>
      <w:r w:rsidR="00432821" w:rsidRPr="454E8BC3">
        <w:rPr>
          <w:rFonts w:ascii="Calibri" w:hAnsi="Calibri" w:cs="Calibri"/>
          <w:lang w:val="en-US"/>
        </w:rPr>
        <w:t xml:space="preserve"> to be charted as a stat order by the ID registrar / consultant or medical registrar</w:t>
      </w:r>
      <w:r w:rsidR="005C7839">
        <w:rPr>
          <w:rFonts w:ascii="Calibri" w:hAnsi="Calibri" w:cs="Calibri"/>
          <w:lang w:val="en-US"/>
        </w:rPr>
        <w:t>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4201"/>
      </w:tblGrid>
      <w:tr w:rsidR="00432821" w:rsidRPr="00AB15D8" w14:paraId="59581862" w14:textId="77777777" w:rsidTr="454E8BC3">
        <w:tc>
          <w:tcPr>
            <w:tcW w:w="4678" w:type="dxa"/>
            <w:shd w:val="clear" w:color="auto" w:fill="E7E6E6" w:themeFill="background2"/>
          </w:tcPr>
          <w:p w14:paraId="0CB419C6" w14:textId="77777777" w:rsidR="00432821" w:rsidRPr="00AB15D8" w:rsidRDefault="00432821" w:rsidP="009D332A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B15D8">
              <w:rPr>
                <w:rFonts w:ascii="Calibri" w:hAnsi="Calibri" w:cs="Calibri"/>
                <w:b/>
                <w:lang w:val="en-US"/>
              </w:rPr>
              <w:t>Allergy described</w:t>
            </w:r>
          </w:p>
        </w:tc>
        <w:tc>
          <w:tcPr>
            <w:tcW w:w="4201" w:type="dxa"/>
            <w:shd w:val="clear" w:color="auto" w:fill="E7E6E6" w:themeFill="background2"/>
          </w:tcPr>
          <w:p w14:paraId="744D6CE9" w14:textId="77777777" w:rsidR="00432821" w:rsidRPr="00AB15D8" w:rsidRDefault="00432821" w:rsidP="009D332A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B15D8">
              <w:rPr>
                <w:rFonts w:ascii="Calibri" w:hAnsi="Calibri" w:cs="Calibri"/>
                <w:b/>
                <w:lang w:val="en-US"/>
              </w:rPr>
              <w:t>Oral challenge antibiotic</w:t>
            </w:r>
            <w:r w:rsidR="00C572CA">
              <w:rPr>
                <w:rFonts w:ascii="Calibri" w:hAnsi="Calibri" w:cs="Calibri"/>
                <w:b/>
                <w:lang w:val="en-US"/>
              </w:rPr>
              <w:t xml:space="preserve"> to be used</w:t>
            </w:r>
          </w:p>
        </w:tc>
      </w:tr>
      <w:tr w:rsidR="00432821" w:rsidRPr="00AB15D8" w14:paraId="041EE27D" w14:textId="77777777" w:rsidTr="454E8BC3">
        <w:tc>
          <w:tcPr>
            <w:tcW w:w="4678" w:type="dxa"/>
          </w:tcPr>
          <w:p w14:paraId="23AC5D9E" w14:textId="77777777" w:rsidR="00432821" w:rsidRPr="00AB15D8" w:rsidRDefault="00432821" w:rsidP="00432821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AB15D8">
              <w:rPr>
                <w:rFonts w:ascii="Calibri" w:hAnsi="Calibri" w:cs="Calibri"/>
                <w:lang w:val="en-US"/>
              </w:rPr>
              <w:t xml:space="preserve">Phenoxymethylpenicillin or benzylpenicillin </w:t>
            </w:r>
          </w:p>
        </w:tc>
        <w:tc>
          <w:tcPr>
            <w:tcW w:w="4201" w:type="dxa"/>
          </w:tcPr>
          <w:p w14:paraId="26902D19" w14:textId="67978521" w:rsidR="00432821" w:rsidRPr="00AB15D8" w:rsidRDefault="00432821" w:rsidP="00432821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AB15D8">
              <w:rPr>
                <w:rFonts w:ascii="Calibri" w:hAnsi="Calibri" w:cs="Calibri"/>
                <w:lang w:val="en-US"/>
              </w:rPr>
              <w:t>Phenoxymethylpenicillin 250</w:t>
            </w:r>
            <w:r w:rsidR="00232A62">
              <w:rPr>
                <w:rFonts w:ascii="Calibri" w:hAnsi="Calibri" w:cs="Calibri"/>
                <w:lang w:val="en-US"/>
              </w:rPr>
              <w:t xml:space="preserve"> </w:t>
            </w:r>
            <w:r w:rsidRPr="00AB15D8">
              <w:rPr>
                <w:rFonts w:ascii="Calibri" w:hAnsi="Calibri" w:cs="Calibri"/>
                <w:lang w:val="en-US"/>
              </w:rPr>
              <w:t>mg</w:t>
            </w:r>
          </w:p>
        </w:tc>
      </w:tr>
      <w:tr w:rsidR="00432821" w:rsidRPr="00AB15D8" w14:paraId="65E3CB70" w14:textId="77777777" w:rsidTr="454E8BC3">
        <w:tc>
          <w:tcPr>
            <w:tcW w:w="4678" w:type="dxa"/>
          </w:tcPr>
          <w:p w14:paraId="2FE3970C" w14:textId="77777777" w:rsidR="00432821" w:rsidRPr="00AB15D8" w:rsidRDefault="00432821" w:rsidP="00432821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AB15D8">
              <w:rPr>
                <w:rFonts w:ascii="Calibri" w:hAnsi="Calibri" w:cs="Calibri"/>
                <w:lang w:val="en-US"/>
              </w:rPr>
              <w:t>Amoxicillin or ampicillin</w:t>
            </w:r>
          </w:p>
        </w:tc>
        <w:tc>
          <w:tcPr>
            <w:tcW w:w="4201" w:type="dxa"/>
          </w:tcPr>
          <w:p w14:paraId="492685B2" w14:textId="3ADB322F" w:rsidR="00432821" w:rsidRPr="00AB15D8" w:rsidRDefault="00432821" w:rsidP="00432821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AB15D8">
              <w:rPr>
                <w:rFonts w:ascii="Calibri" w:hAnsi="Calibri" w:cs="Calibri"/>
                <w:lang w:val="en-US"/>
              </w:rPr>
              <w:t>Amoxicillin 250</w:t>
            </w:r>
            <w:r w:rsidR="00232A62">
              <w:rPr>
                <w:rFonts w:ascii="Calibri" w:hAnsi="Calibri" w:cs="Calibri"/>
                <w:lang w:val="en-US"/>
              </w:rPr>
              <w:t xml:space="preserve"> </w:t>
            </w:r>
            <w:r w:rsidRPr="00AB15D8">
              <w:rPr>
                <w:rFonts w:ascii="Calibri" w:hAnsi="Calibri" w:cs="Calibri"/>
                <w:lang w:val="en-US"/>
              </w:rPr>
              <w:t>mg</w:t>
            </w:r>
          </w:p>
        </w:tc>
      </w:tr>
      <w:tr w:rsidR="00432821" w:rsidRPr="00AB15D8" w14:paraId="6C51C879" w14:textId="77777777" w:rsidTr="454E8BC3">
        <w:tc>
          <w:tcPr>
            <w:tcW w:w="4678" w:type="dxa"/>
          </w:tcPr>
          <w:p w14:paraId="6F00765B" w14:textId="77777777" w:rsidR="00432821" w:rsidRPr="00AB15D8" w:rsidRDefault="00432821" w:rsidP="00432821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AB15D8">
              <w:rPr>
                <w:rFonts w:ascii="Calibri" w:hAnsi="Calibri" w:cs="Calibri"/>
                <w:lang w:val="en-US"/>
              </w:rPr>
              <w:t>Flucloxacillin</w:t>
            </w:r>
          </w:p>
        </w:tc>
        <w:tc>
          <w:tcPr>
            <w:tcW w:w="4201" w:type="dxa"/>
          </w:tcPr>
          <w:p w14:paraId="7FC965C2" w14:textId="0620FDD5" w:rsidR="00432821" w:rsidRPr="00AB15D8" w:rsidRDefault="00432821" w:rsidP="00432821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AB15D8">
              <w:rPr>
                <w:rFonts w:ascii="Calibri" w:hAnsi="Calibri" w:cs="Calibri"/>
                <w:lang w:val="en-US"/>
              </w:rPr>
              <w:t>Flucloxacillin 250</w:t>
            </w:r>
            <w:r w:rsidR="00232A62">
              <w:rPr>
                <w:rFonts w:ascii="Calibri" w:hAnsi="Calibri" w:cs="Calibri"/>
                <w:lang w:val="en-US"/>
              </w:rPr>
              <w:t xml:space="preserve"> </w:t>
            </w:r>
            <w:r w:rsidRPr="00AB15D8">
              <w:rPr>
                <w:rFonts w:ascii="Calibri" w:hAnsi="Calibri" w:cs="Calibri"/>
                <w:lang w:val="en-US"/>
              </w:rPr>
              <w:t>mg</w:t>
            </w:r>
          </w:p>
        </w:tc>
      </w:tr>
      <w:tr w:rsidR="00432821" w:rsidRPr="00AB15D8" w14:paraId="066D54BE" w14:textId="77777777" w:rsidTr="454E8BC3">
        <w:tc>
          <w:tcPr>
            <w:tcW w:w="4678" w:type="dxa"/>
          </w:tcPr>
          <w:p w14:paraId="1884B3AF" w14:textId="77777777" w:rsidR="00432821" w:rsidRPr="00AB15D8" w:rsidRDefault="00432821" w:rsidP="00432821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AB15D8">
              <w:rPr>
                <w:rFonts w:ascii="Calibri" w:hAnsi="Calibri" w:cs="Calibri"/>
                <w:lang w:val="en-US"/>
              </w:rPr>
              <w:t>Penicillin unspecified and occurred prior to widespread use of amoxicillin in 1972</w:t>
            </w:r>
          </w:p>
        </w:tc>
        <w:tc>
          <w:tcPr>
            <w:tcW w:w="4201" w:type="dxa"/>
          </w:tcPr>
          <w:p w14:paraId="35EDFF71" w14:textId="3AB6962B" w:rsidR="00432821" w:rsidRPr="00AB15D8" w:rsidRDefault="00432821" w:rsidP="00432821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AB15D8">
              <w:rPr>
                <w:rFonts w:ascii="Calibri" w:hAnsi="Calibri" w:cs="Calibri"/>
                <w:lang w:val="en-US"/>
              </w:rPr>
              <w:t>Phenoxymethylpenicillin 250</w:t>
            </w:r>
            <w:r w:rsidR="00232A62">
              <w:rPr>
                <w:rFonts w:ascii="Calibri" w:hAnsi="Calibri" w:cs="Calibri"/>
                <w:lang w:val="en-US"/>
              </w:rPr>
              <w:t xml:space="preserve"> </w:t>
            </w:r>
            <w:r w:rsidRPr="00AB15D8">
              <w:rPr>
                <w:rFonts w:ascii="Calibri" w:hAnsi="Calibri" w:cs="Calibri"/>
                <w:lang w:val="en-US"/>
              </w:rPr>
              <w:t>mg</w:t>
            </w:r>
          </w:p>
        </w:tc>
      </w:tr>
      <w:tr w:rsidR="00432821" w:rsidRPr="00AB15D8" w14:paraId="1469A867" w14:textId="77777777" w:rsidTr="454E8BC3">
        <w:tc>
          <w:tcPr>
            <w:tcW w:w="4678" w:type="dxa"/>
          </w:tcPr>
          <w:p w14:paraId="2B58A377" w14:textId="77777777" w:rsidR="00432821" w:rsidRPr="00AB15D8" w:rsidRDefault="00432821" w:rsidP="00432821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AB15D8">
              <w:rPr>
                <w:rFonts w:ascii="Calibri" w:hAnsi="Calibri" w:cs="Calibri"/>
                <w:lang w:val="en-US"/>
              </w:rPr>
              <w:t>Penicillin unspecified and occurred after 1972</w:t>
            </w:r>
          </w:p>
        </w:tc>
        <w:tc>
          <w:tcPr>
            <w:tcW w:w="4201" w:type="dxa"/>
          </w:tcPr>
          <w:p w14:paraId="0283C6AE" w14:textId="09ABB588" w:rsidR="00432821" w:rsidRPr="00AB15D8" w:rsidRDefault="00432821" w:rsidP="00432821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AB15D8">
              <w:rPr>
                <w:rFonts w:ascii="Calibri" w:hAnsi="Calibri" w:cs="Calibri"/>
                <w:lang w:val="en-US"/>
              </w:rPr>
              <w:t>Amoxicillin 250</w:t>
            </w:r>
            <w:r w:rsidR="00232A62">
              <w:rPr>
                <w:rFonts w:ascii="Calibri" w:hAnsi="Calibri" w:cs="Calibri"/>
                <w:lang w:val="en-US"/>
              </w:rPr>
              <w:t xml:space="preserve"> </w:t>
            </w:r>
            <w:r w:rsidRPr="00AB15D8">
              <w:rPr>
                <w:rFonts w:ascii="Calibri" w:hAnsi="Calibri" w:cs="Calibri"/>
                <w:lang w:val="en-US"/>
              </w:rPr>
              <w:t>mg</w:t>
            </w:r>
          </w:p>
        </w:tc>
      </w:tr>
      <w:tr w:rsidR="000D0D72" w:rsidRPr="00AB15D8" w14:paraId="3FBAA64E" w14:textId="77777777" w:rsidTr="454E8BC3">
        <w:tc>
          <w:tcPr>
            <w:tcW w:w="4678" w:type="dxa"/>
          </w:tcPr>
          <w:p w14:paraId="346E2AD2" w14:textId="77777777" w:rsidR="000D0D72" w:rsidRPr="00AB15D8" w:rsidRDefault="000D0D72" w:rsidP="000D0D72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AB15D8">
              <w:rPr>
                <w:rFonts w:ascii="Calibri" w:hAnsi="Calibri" w:cs="Calibri"/>
                <w:lang w:val="en-US"/>
              </w:rPr>
              <w:t>Augmentin (amoxicillin + clavulan</w:t>
            </w:r>
            <w:r w:rsidR="00586A81" w:rsidRPr="00AB15D8">
              <w:rPr>
                <w:rFonts w:ascii="Calibri" w:hAnsi="Calibri" w:cs="Calibri"/>
                <w:lang w:val="en-US"/>
              </w:rPr>
              <w:t>a</w:t>
            </w:r>
            <w:r w:rsidRPr="00AB15D8">
              <w:rPr>
                <w:rFonts w:ascii="Calibri" w:hAnsi="Calibri" w:cs="Calibri"/>
                <w:lang w:val="en-US"/>
              </w:rPr>
              <w:t>te)</w:t>
            </w:r>
          </w:p>
        </w:tc>
        <w:tc>
          <w:tcPr>
            <w:tcW w:w="4201" w:type="dxa"/>
          </w:tcPr>
          <w:p w14:paraId="016D9C00" w14:textId="1B5FE7F1" w:rsidR="000D0D72" w:rsidRPr="00AB15D8" w:rsidRDefault="000D0D72" w:rsidP="000D0D72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AB15D8">
              <w:rPr>
                <w:rFonts w:ascii="Calibri" w:hAnsi="Calibri" w:cs="Calibri"/>
                <w:lang w:val="en-US"/>
              </w:rPr>
              <w:t>Amoxicillin 250</w:t>
            </w:r>
            <w:r w:rsidR="00232A62">
              <w:rPr>
                <w:rFonts w:ascii="Calibri" w:hAnsi="Calibri" w:cs="Calibri"/>
                <w:lang w:val="en-US"/>
              </w:rPr>
              <w:t xml:space="preserve"> </w:t>
            </w:r>
            <w:r w:rsidRPr="00AB15D8">
              <w:rPr>
                <w:rFonts w:ascii="Calibri" w:hAnsi="Calibri" w:cs="Calibri"/>
                <w:lang w:val="en-US"/>
              </w:rPr>
              <w:t>mg</w:t>
            </w:r>
          </w:p>
          <w:p w14:paraId="65065A14" w14:textId="77777777" w:rsidR="000D0D72" w:rsidRPr="00AB15D8" w:rsidRDefault="000D0D72" w:rsidP="000D0D72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AB15D8">
              <w:rPr>
                <w:rFonts w:ascii="Calibri" w:hAnsi="Calibri" w:cs="Calibri"/>
                <w:lang w:val="en-US"/>
              </w:rPr>
              <w:lastRenderedPageBreak/>
              <w:t xml:space="preserve">NB: if nothing happens then amoxicillin </w:t>
            </w:r>
            <w:r w:rsidRPr="00AB15D8">
              <w:rPr>
                <w:rFonts w:ascii="Calibri" w:hAnsi="Calibri" w:cs="Calibri"/>
                <w:i/>
                <w:lang w:val="en-US"/>
              </w:rPr>
              <w:t>only</w:t>
            </w:r>
            <w:r w:rsidRPr="00AB15D8">
              <w:rPr>
                <w:rFonts w:ascii="Calibri" w:hAnsi="Calibri" w:cs="Calibri"/>
                <w:lang w:val="en-US"/>
              </w:rPr>
              <w:t xml:space="preserve"> will be </w:t>
            </w:r>
            <w:proofErr w:type="spellStart"/>
            <w:r w:rsidRPr="00AB15D8">
              <w:rPr>
                <w:rFonts w:ascii="Calibri" w:hAnsi="Calibri" w:cs="Calibri"/>
                <w:lang w:val="en-US"/>
              </w:rPr>
              <w:t>delabelled</w:t>
            </w:r>
            <w:proofErr w:type="spellEnd"/>
            <w:r w:rsidRPr="00AB15D8">
              <w:rPr>
                <w:rFonts w:ascii="Calibri" w:hAnsi="Calibri" w:cs="Calibri"/>
                <w:lang w:val="en-US"/>
              </w:rPr>
              <w:t>; clavulanic acid allergy will remain</w:t>
            </w:r>
          </w:p>
        </w:tc>
      </w:tr>
      <w:tr w:rsidR="000D0D72" w:rsidRPr="00AB15D8" w14:paraId="520B0E14" w14:textId="77777777" w:rsidTr="454E8BC3">
        <w:tc>
          <w:tcPr>
            <w:tcW w:w="4678" w:type="dxa"/>
          </w:tcPr>
          <w:p w14:paraId="768AD8FF" w14:textId="3E90FA38" w:rsidR="000D0D72" w:rsidRPr="00AB15D8" w:rsidRDefault="567A7371" w:rsidP="000D0D72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454E8BC3">
              <w:rPr>
                <w:rFonts w:ascii="Calibri" w:hAnsi="Calibri" w:cs="Calibri"/>
                <w:lang w:val="en-US"/>
              </w:rPr>
              <w:lastRenderedPageBreak/>
              <w:t>Piperacillin / tazobactam (</w:t>
            </w:r>
            <w:proofErr w:type="spellStart"/>
            <w:r w:rsidRPr="454E8BC3">
              <w:rPr>
                <w:rFonts w:ascii="Calibri" w:hAnsi="Calibri" w:cs="Calibri"/>
                <w:lang w:val="en-US"/>
              </w:rPr>
              <w:t>Tazocin</w:t>
            </w:r>
            <w:proofErr w:type="spellEnd"/>
            <w:r w:rsidR="036F5804" w:rsidRPr="454E8BC3">
              <w:rPr>
                <w:rFonts w:ascii="Calibri" w:hAnsi="Calibri" w:cs="Calibri"/>
                <w:lang w:val="en-US"/>
              </w:rPr>
              <w:t>®</w:t>
            </w:r>
            <w:r w:rsidRPr="454E8BC3">
              <w:rPr>
                <w:rFonts w:ascii="Calibri" w:hAnsi="Calibri" w:cs="Calibri"/>
                <w:lang w:val="en-US"/>
              </w:rPr>
              <w:t>) or dicloxacillin</w:t>
            </w:r>
          </w:p>
        </w:tc>
        <w:tc>
          <w:tcPr>
            <w:tcW w:w="4201" w:type="dxa"/>
          </w:tcPr>
          <w:p w14:paraId="47B3A699" w14:textId="77777777" w:rsidR="000D0D72" w:rsidRPr="00AB15D8" w:rsidRDefault="000D0D72" w:rsidP="000D0D72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AB15D8">
              <w:rPr>
                <w:rFonts w:ascii="Calibri" w:hAnsi="Calibri" w:cs="Calibri"/>
                <w:lang w:val="en-US"/>
              </w:rPr>
              <w:t>Do not perform challenge</w:t>
            </w:r>
          </w:p>
        </w:tc>
      </w:tr>
      <w:tr w:rsidR="005C458B" w:rsidRPr="00AB15D8" w14:paraId="0DEE52D7" w14:textId="77777777" w:rsidTr="454E8BC3">
        <w:tc>
          <w:tcPr>
            <w:tcW w:w="4678" w:type="dxa"/>
          </w:tcPr>
          <w:p w14:paraId="0D27EE95" w14:textId="4951D19B" w:rsidR="005C458B" w:rsidRPr="00AB15D8" w:rsidRDefault="005C458B" w:rsidP="000D0D72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AB15D8">
              <w:rPr>
                <w:rFonts w:ascii="Calibri" w:hAnsi="Calibri" w:cs="Calibri"/>
                <w:lang w:val="en-US"/>
              </w:rPr>
              <w:t>If Type A allergic reaction e</w:t>
            </w:r>
            <w:r w:rsidR="00232A62">
              <w:rPr>
                <w:rFonts w:ascii="Calibri" w:hAnsi="Calibri" w:cs="Calibri"/>
                <w:lang w:val="en-US"/>
              </w:rPr>
              <w:t>.</w:t>
            </w:r>
            <w:r w:rsidRPr="00AB15D8">
              <w:rPr>
                <w:rFonts w:ascii="Calibri" w:hAnsi="Calibri" w:cs="Calibri"/>
                <w:lang w:val="en-US"/>
              </w:rPr>
              <w:t>g. nausea, vomiting, diarrhea, headache, clear patient history, beta-lactam required</w:t>
            </w:r>
          </w:p>
        </w:tc>
        <w:tc>
          <w:tcPr>
            <w:tcW w:w="4201" w:type="dxa"/>
          </w:tcPr>
          <w:p w14:paraId="4FF89163" w14:textId="0D3F1AA9" w:rsidR="005C458B" w:rsidRPr="00AB15D8" w:rsidRDefault="005C458B" w:rsidP="000D0D72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454E8BC3">
              <w:rPr>
                <w:rFonts w:ascii="Calibri" w:hAnsi="Calibri" w:cs="Calibri"/>
                <w:lang w:val="en-US"/>
              </w:rPr>
              <w:t>Remove the label</w:t>
            </w:r>
            <w:r w:rsidR="00971FF3" w:rsidRPr="454E8BC3">
              <w:rPr>
                <w:rFonts w:ascii="Calibri" w:hAnsi="Calibri" w:cs="Calibri"/>
                <w:lang w:val="en-US"/>
              </w:rPr>
              <w:t xml:space="preserve"> following process above</w:t>
            </w:r>
            <w:r w:rsidRPr="454E8BC3">
              <w:rPr>
                <w:rFonts w:ascii="Calibri" w:hAnsi="Calibri" w:cs="Calibri"/>
                <w:lang w:val="en-US"/>
              </w:rPr>
              <w:t xml:space="preserve"> and administration of a full treatment dose can proceed without a test dose </w:t>
            </w:r>
          </w:p>
        </w:tc>
      </w:tr>
    </w:tbl>
    <w:p w14:paraId="0AECCDB6" w14:textId="77777777" w:rsidR="00432821" w:rsidRPr="00AB15D8" w:rsidRDefault="00432821" w:rsidP="00586A81">
      <w:pPr>
        <w:rPr>
          <w:rFonts w:ascii="Calibri" w:hAnsi="Calibri" w:cs="Calibri"/>
          <w:lang w:val="en-US"/>
        </w:rPr>
      </w:pPr>
    </w:p>
    <w:p w14:paraId="399C7D29" w14:textId="77777777" w:rsidR="008A44B5" w:rsidRPr="00AB15D8" w:rsidRDefault="008A44B5" w:rsidP="003908A4">
      <w:pPr>
        <w:pStyle w:val="Heading2"/>
        <w:rPr>
          <w:rFonts w:ascii="Calibri" w:hAnsi="Calibri" w:cs="Calibri"/>
          <w:lang w:val="en-US"/>
        </w:rPr>
      </w:pPr>
      <w:r w:rsidRPr="00AB15D8">
        <w:rPr>
          <w:rFonts w:ascii="Calibri" w:hAnsi="Calibri" w:cs="Calibri"/>
          <w:lang w:val="en-US"/>
        </w:rPr>
        <w:t>Nursing requirements</w:t>
      </w:r>
    </w:p>
    <w:p w14:paraId="437A50A8" w14:textId="158EDE3C" w:rsidR="008A44B5" w:rsidRPr="00AB15D8" w:rsidRDefault="008A44B5" w:rsidP="008A44B5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Immediately prior to challenge</w:t>
      </w:r>
      <w:r w:rsidR="00C572CA" w:rsidRPr="454E8BC3">
        <w:rPr>
          <w:rFonts w:ascii="Calibri" w:hAnsi="Calibri" w:cs="Calibri"/>
          <w:lang w:val="en-US"/>
        </w:rPr>
        <w:t>,</w:t>
      </w:r>
      <w:r w:rsidRPr="454E8BC3">
        <w:rPr>
          <w:rFonts w:ascii="Calibri" w:hAnsi="Calibri" w:cs="Calibri"/>
          <w:lang w:val="en-US"/>
        </w:rPr>
        <w:t xml:space="preserve"> perform </w:t>
      </w:r>
      <w:r w:rsidR="00C572CA" w:rsidRPr="454E8BC3">
        <w:rPr>
          <w:rFonts w:ascii="Calibri" w:hAnsi="Calibri" w:cs="Calibri"/>
          <w:lang w:val="en-US"/>
        </w:rPr>
        <w:t xml:space="preserve">a </w:t>
      </w:r>
      <w:r w:rsidRPr="454E8BC3">
        <w:rPr>
          <w:rFonts w:ascii="Calibri" w:hAnsi="Calibri" w:cs="Calibri"/>
          <w:lang w:val="en-US"/>
        </w:rPr>
        <w:t>baseline</w:t>
      </w:r>
      <w:r w:rsidR="00C572CA" w:rsidRPr="454E8BC3">
        <w:rPr>
          <w:rFonts w:ascii="Calibri" w:hAnsi="Calibri" w:cs="Calibri"/>
          <w:lang w:val="en-US"/>
        </w:rPr>
        <w:t xml:space="preserve"> set of</w:t>
      </w:r>
      <w:r w:rsidRPr="454E8BC3">
        <w:rPr>
          <w:rFonts w:ascii="Calibri" w:hAnsi="Calibri" w:cs="Calibri"/>
          <w:lang w:val="en-US"/>
        </w:rPr>
        <w:t xml:space="preserve"> patient observations (</w:t>
      </w:r>
      <w:r w:rsidR="006F4F5C">
        <w:rPr>
          <w:rFonts w:ascii="Calibri" w:hAnsi="Calibri" w:cs="Calibri"/>
          <w:lang w:val="en-US"/>
        </w:rPr>
        <w:t>h</w:t>
      </w:r>
      <w:r w:rsidR="006F4F5C" w:rsidRPr="454E8BC3">
        <w:rPr>
          <w:rFonts w:ascii="Calibri" w:hAnsi="Calibri" w:cs="Calibri"/>
          <w:lang w:val="en-US"/>
        </w:rPr>
        <w:t xml:space="preserve">eart </w:t>
      </w:r>
      <w:r w:rsidR="006B1AD4" w:rsidRPr="454E8BC3">
        <w:rPr>
          <w:rFonts w:ascii="Calibri" w:hAnsi="Calibri" w:cs="Calibri"/>
          <w:lang w:val="en-US"/>
        </w:rPr>
        <w:t>rate</w:t>
      </w:r>
      <w:r w:rsidRPr="454E8BC3">
        <w:rPr>
          <w:rFonts w:ascii="Calibri" w:hAnsi="Calibri" w:cs="Calibri"/>
          <w:lang w:val="en-US"/>
        </w:rPr>
        <w:t xml:space="preserve">, </w:t>
      </w:r>
      <w:r w:rsidR="006B1AD4" w:rsidRPr="454E8BC3">
        <w:rPr>
          <w:rFonts w:ascii="Calibri" w:hAnsi="Calibri" w:cs="Calibri"/>
          <w:lang w:val="en-US"/>
        </w:rPr>
        <w:t>blood pressure</w:t>
      </w:r>
      <w:r w:rsidRPr="454E8BC3">
        <w:rPr>
          <w:rFonts w:ascii="Calibri" w:hAnsi="Calibri" w:cs="Calibri"/>
          <w:lang w:val="en-US"/>
        </w:rPr>
        <w:t>,</w:t>
      </w:r>
      <w:r w:rsidR="006B1AD4" w:rsidRPr="454E8BC3">
        <w:rPr>
          <w:rFonts w:ascii="Calibri" w:hAnsi="Calibri" w:cs="Calibri"/>
          <w:lang w:val="en-US"/>
        </w:rPr>
        <w:t xml:space="preserve"> O</w:t>
      </w:r>
      <w:r w:rsidR="006B1AD4" w:rsidRPr="454E8BC3">
        <w:rPr>
          <w:rFonts w:ascii="Calibri" w:hAnsi="Calibri" w:cs="Calibri"/>
          <w:vertAlign w:val="subscript"/>
          <w:lang w:val="en-US"/>
        </w:rPr>
        <w:t>2</w:t>
      </w:r>
      <w:r w:rsidRPr="454E8BC3">
        <w:rPr>
          <w:rFonts w:ascii="Calibri" w:hAnsi="Calibri" w:cs="Calibri"/>
          <w:lang w:val="en-US"/>
        </w:rPr>
        <w:t xml:space="preserve"> </w:t>
      </w:r>
      <w:proofErr w:type="spellStart"/>
      <w:r w:rsidRPr="454E8BC3">
        <w:rPr>
          <w:rFonts w:ascii="Calibri" w:hAnsi="Calibri" w:cs="Calibri"/>
          <w:lang w:val="en-US"/>
        </w:rPr>
        <w:t>sats</w:t>
      </w:r>
      <w:proofErr w:type="spellEnd"/>
      <w:r w:rsidRPr="454E8BC3">
        <w:rPr>
          <w:rFonts w:ascii="Calibri" w:hAnsi="Calibri" w:cs="Calibri"/>
          <w:lang w:val="en-US"/>
        </w:rPr>
        <w:t xml:space="preserve">, </w:t>
      </w:r>
      <w:r w:rsidR="006B1AD4" w:rsidRPr="454E8BC3">
        <w:rPr>
          <w:rFonts w:ascii="Calibri" w:hAnsi="Calibri" w:cs="Calibri"/>
          <w:lang w:val="en-US"/>
        </w:rPr>
        <w:t>respiratory rate</w:t>
      </w:r>
      <w:r w:rsidRPr="454E8BC3">
        <w:rPr>
          <w:rFonts w:ascii="Calibri" w:hAnsi="Calibri" w:cs="Calibri"/>
          <w:lang w:val="en-US"/>
        </w:rPr>
        <w:t>)</w:t>
      </w:r>
      <w:r w:rsidR="005C7839">
        <w:rPr>
          <w:rFonts w:ascii="Calibri" w:hAnsi="Calibri" w:cs="Calibri"/>
          <w:lang w:val="en-US"/>
        </w:rPr>
        <w:t>.</w:t>
      </w:r>
    </w:p>
    <w:p w14:paraId="467510CD" w14:textId="24F05ED8" w:rsidR="008A44B5" w:rsidRPr="00AB15D8" w:rsidRDefault="008A44B5" w:rsidP="008A44B5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Administer oral antibiotic as charted</w:t>
      </w:r>
      <w:r w:rsidR="005C7839">
        <w:rPr>
          <w:rFonts w:ascii="Calibri" w:hAnsi="Calibri" w:cs="Calibri"/>
          <w:lang w:val="en-US"/>
        </w:rPr>
        <w:t>.</w:t>
      </w:r>
    </w:p>
    <w:p w14:paraId="14126529" w14:textId="476CE25E" w:rsidR="008A44B5" w:rsidRDefault="008A44B5" w:rsidP="008A44B5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Perform half-hour observations for 2 hours post challenge or if patient becomes clinically unwell</w:t>
      </w:r>
      <w:r w:rsidR="005C7839">
        <w:rPr>
          <w:rFonts w:ascii="Calibri" w:hAnsi="Calibri" w:cs="Calibri"/>
          <w:lang w:val="en-US"/>
        </w:rPr>
        <w:t>.</w:t>
      </w:r>
    </w:p>
    <w:p w14:paraId="20BFA3D2" w14:textId="77777777" w:rsidR="00432DA8" w:rsidRPr="00AB15D8" w:rsidRDefault="00432DA8" w:rsidP="00432DA8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If respiratory distress occurs or tongue swelling then consider that the patient is having anaphylaxis:</w:t>
      </w:r>
    </w:p>
    <w:p w14:paraId="72FC8587" w14:textId="34DDB11E" w:rsidR="00432DA8" w:rsidRPr="00AB15D8" w:rsidRDefault="00432DA8" w:rsidP="00432DA8">
      <w:pPr>
        <w:pStyle w:val="ListParagraph"/>
        <w:numPr>
          <w:ilvl w:val="1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 xml:space="preserve">Administer </w:t>
      </w:r>
      <w:r w:rsidR="006B1AD4" w:rsidRPr="454E8BC3">
        <w:rPr>
          <w:rFonts w:ascii="Calibri" w:hAnsi="Calibri" w:cs="Calibri"/>
          <w:lang w:val="en-US"/>
        </w:rPr>
        <w:t>500</w:t>
      </w:r>
      <w:r w:rsidR="00232A62">
        <w:rPr>
          <w:rFonts w:ascii="Calibri" w:hAnsi="Calibri" w:cs="Calibri"/>
          <w:lang w:val="en-US"/>
        </w:rPr>
        <w:t xml:space="preserve"> </w:t>
      </w:r>
      <w:r w:rsidR="006B1AD4" w:rsidRPr="454E8BC3">
        <w:rPr>
          <w:rFonts w:ascii="Calibri" w:hAnsi="Calibri" w:cs="Calibri"/>
          <w:lang w:val="en-US"/>
        </w:rPr>
        <w:t>microg</w:t>
      </w:r>
      <w:r w:rsidR="5C5CD7B3" w:rsidRPr="454E8BC3">
        <w:rPr>
          <w:rFonts w:ascii="Calibri" w:hAnsi="Calibri" w:cs="Calibri"/>
          <w:lang w:val="en-US"/>
        </w:rPr>
        <w:t>ram</w:t>
      </w:r>
      <w:r w:rsidRPr="454E8BC3">
        <w:rPr>
          <w:rFonts w:ascii="Calibri" w:hAnsi="Calibri" w:cs="Calibri"/>
          <w:lang w:val="en-US"/>
        </w:rPr>
        <w:t xml:space="preserve"> (0.5</w:t>
      </w:r>
      <w:r w:rsidR="00232A62">
        <w:rPr>
          <w:rFonts w:ascii="Calibri" w:hAnsi="Calibri" w:cs="Calibri"/>
          <w:lang w:val="en-US"/>
        </w:rPr>
        <w:t xml:space="preserve"> </w:t>
      </w:r>
      <w:r w:rsidRPr="454E8BC3">
        <w:rPr>
          <w:rFonts w:ascii="Calibri" w:hAnsi="Calibri" w:cs="Calibri"/>
          <w:lang w:val="en-US"/>
        </w:rPr>
        <w:t>m</w:t>
      </w:r>
      <w:r w:rsidR="006B1AD4" w:rsidRPr="454E8BC3">
        <w:rPr>
          <w:rFonts w:ascii="Calibri" w:hAnsi="Calibri" w:cs="Calibri"/>
          <w:lang w:val="en-US"/>
        </w:rPr>
        <w:t>L</w:t>
      </w:r>
      <w:r w:rsidRPr="454E8BC3">
        <w:rPr>
          <w:rFonts w:ascii="Calibri" w:hAnsi="Calibri" w:cs="Calibri"/>
          <w:lang w:val="en-US"/>
        </w:rPr>
        <w:t xml:space="preserve"> of 1:1000) adrenaline by intramuscular injection</w:t>
      </w:r>
      <w:r w:rsidR="005C7839">
        <w:rPr>
          <w:rFonts w:ascii="Calibri" w:hAnsi="Calibri" w:cs="Calibri"/>
          <w:lang w:val="en-US"/>
        </w:rPr>
        <w:t>.</w:t>
      </w:r>
    </w:p>
    <w:p w14:paraId="5C9B8EDE" w14:textId="37E08E5C" w:rsidR="00432DA8" w:rsidRDefault="00432DA8" w:rsidP="00432DA8">
      <w:pPr>
        <w:pStyle w:val="ListParagraph"/>
        <w:numPr>
          <w:ilvl w:val="1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Notify the medical team immediately for review. If medical team is not accessible then call a MET call</w:t>
      </w:r>
      <w:r w:rsidR="005C7839">
        <w:rPr>
          <w:rFonts w:ascii="Calibri" w:hAnsi="Calibri" w:cs="Calibri"/>
          <w:lang w:val="en-US"/>
        </w:rPr>
        <w:t>.</w:t>
      </w:r>
    </w:p>
    <w:p w14:paraId="4461A5FE" w14:textId="3CC23DAF" w:rsidR="006B1AD4" w:rsidRPr="00AB15D8" w:rsidRDefault="7D0A651A" w:rsidP="00432DA8">
      <w:pPr>
        <w:pStyle w:val="ListParagraph"/>
        <w:numPr>
          <w:ilvl w:val="1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 xml:space="preserve">Also call a </w:t>
      </w:r>
      <w:r w:rsidR="006B1AD4" w:rsidRPr="454E8BC3">
        <w:rPr>
          <w:rFonts w:ascii="Calibri" w:hAnsi="Calibri" w:cs="Calibri"/>
          <w:lang w:val="en-US"/>
        </w:rPr>
        <w:t>MET call if any MET criteria are met during the oral challenge process</w:t>
      </w:r>
      <w:r w:rsidR="005C7839">
        <w:rPr>
          <w:rFonts w:ascii="Calibri" w:hAnsi="Calibri" w:cs="Calibri"/>
          <w:lang w:val="en-US"/>
        </w:rPr>
        <w:t>.</w:t>
      </w:r>
    </w:p>
    <w:p w14:paraId="1568B67F" w14:textId="02C52963" w:rsidR="116EF7DC" w:rsidRDefault="116EF7DC" w:rsidP="454E8BC3">
      <w:pPr>
        <w:pStyle w:val="ListParagraph"/>
        <w:numPr>
          <w:ilvl w:val="1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If a MET call has been called then complete a</w:t>
      </w:r>
      <w:r w:rsidR="002534C9">
        <w:rPr>
          <w:rFonts w:ascii="Calibri" w:hAnsi="Calibri" w:cs="Calibri"/>
          <w:lang w:val="en-US"/>
        </w:rPr>
        <w:t>n incident report</w:t>
      </w:r>
      <w:r w:rsidRPr="454E8BC3">
        <w:rPr>
          <w:rFonts w:ascii="Calibri" w:hAnsi="Calibri" w:cs="Calibri"/>
          <w:lang w:val="en-US"/>
        </w:rPr>
        <w:t xml:space="preserve"> post treatment of the reaction</w:t>
      </w:r>
      <w:r w:rsidR="005C7839">
        <w:rPr>
          <w:rFonts w:ascii="Calibri" w:hAnsi="Calibri" w:cs="Calibri"/>
          <w:lang w:val="en-US"/>
        </w:rPr>
        <w:t>.</w:t>
      </w:r>
    </w:p>
    <w:p w14:paraId="150CBA5F" w14:textId="60D16107" w:rsidR="3C1B7663" w:rsidRDefault="3C1B7663" w:rsidP="454E8BC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454E8BC3">
        <w:rPr>
          <w:rFonts w:ascii="Calibri" w:hAnsi="Calibri" w:cs="Calibri"/>
          <w:lang w:val="en-US"/>
        </w:rPr>
        <w:t>If there is a mild dermatological reaction (</w:t>
      </w:r>
      <w:proofErr w:type="spellStart"/>
      <w:r w:rsidRPr="454E8BC3">
        <w:rPr>
          <w:rFonts w:ascii="Calibri" w:hAnsi="Calibri" w:cs="Calibri"/>
          <w:lang w:val="en-US"/>
        </w:rPr>
        <w:t>e</w:t>
      </w:r>
      <w:r w:rsidR="00232A62">
        <w:rPr>
          <w:rFonts w:ascii="Calibri" w:hAnsi="Calibri" w:cs="Calibri"/>
          <w:lang w:val="en-US"/>
        </w:rPr>
        <w:t>.</w:t>
      </w:r>
      <w:r w:rsidRPr="454E8BC3">
        <w:rPr>
          <w:rFonts w:ascii="Calibri" w:hAnsi="Calibri" w:cs="Calibri"/>
          <w:lang w:val="en-US"/>
        </w:rPr>
        <w:t>g</w:t>
      </w:r>
      <w:proofErr w:type="spellEnd"/>
      <w:r w:rsidRPr="454E8BC3">
        <w:rPr>
          <w:rFonts w:ascii="Calibri" w:hAnsi="Calibri" w:cs="Calibri"/>
          <w:lang w:val="en-US"/>
        </w:rPr>
        <w:t xml:space="preserve"> maculopapular exanthem and </w:t>
      </w:r>
      <w:proofErr w:type="spellStart"/>
      <w:r w:rsidR="004957F1" w:rsidRPr="454E8BC3">
        <w:rPr>
          <w:rFonts w:ascii="Calibri" w:hAnsi="Calibri" w:cs="Calibri"/>
          <w:lang w:val="en-US"/>
        </w:rPr>
        <w:t>locali</w:t>
      </w:r>
      <w:r w:rsidR="004957F1">
        <w:rPr>
          <w:rFonts w:ascii="Calibri" w:hAnsi="Calibri" w:cs="Calibri"/>
          <w:lang w:val="en-US"/>
        </w:rPr>
        <w:t>s</w:t>
      </w:r>
      <w:r w:rsidR="004957F1" w:rsidRPr="454E8BC3">
        <w:rPr>
          <w:rFonts w:ascii="Calibri" w:hAnsi="Calibri" w:cs="Calibri"/>
          <w:lang w:val="en-US"/>
        </w:rPr>
        <w:t>ed</w:t>
      </w:r>
      <w:proofErr w:type="spellEnd"/>
      <w:r w:rsidR="004957F1" w:rsidRPr="454E8BC3">
        <w:rPr>
          <w:rFonts w:ascii="Calibri" w:hAnsi="Calibri" w:cs="Calibri"/>
          <w:lang w:val="en-US"/>
        </w:rPr>
        <w:t xml:space="preserve"> </w:t>
      </w:r>
      <w:r w:rsidRPr="454E8BC3">
        <w:rPr>
          <w:rFonts w:ascii="Calibri" w:hAnsi="Calibri" w:cs="Calibri"/>
          <w:lang w:val="en-US"/>
        </w:rPr>
        <w:t xml:space="preserve">itch) administer </w:t>
      </w:r>
      <w:proofErr w:type="spellStart"/>
      <w:r w:rsidRPr="454E8BC3">
        <w:rPr>
          <w:rFonts w:ascii="Calibri" w:hAnsi="Calibri" w:cs="Calibri"/>
          <w:lang w:val="en-US"/>
        </w:rPr>
        <w:t>loratidine</w:t>
      </w:r>
      <w:proofErr w:type="spellEnd"/>
      <w:r w:rsidRPr="454E8BC3">
        <w:rPr>
          <w:rFonts w:ascii="Calibri" w:hAnsi="Calibri" w:cs="Calibri"/>
          <w:lang w:val="en-US"/>
        </w:rPr>
        <w:t xml:space="preserve"> 10</w:t>
      </w:r>
      <w:r w:rsidR="00232A62">
        <w:rPr>
          <w:rFonts w:ascii="Calibri" w:hAnsi="Calibri" w:cs="Calibri"/>
          <w:lang w:val="en-US"/>
        </w:rPr>
        <w:t xml:space="preserve"> </w:t>
      </w:r>
      <w:r w:rsidRPr="454E8BC3">
        <w:rPr>
          <w:rFonts w:ascii="Calibri" w:hAnsi="Calibri" w:cs="Calibri"/>
          <w:lang w:val="en-US"/>
        </w:rPr>
        <w:t>mg oral</w:t>
      </w:r>
      <w:r w:rsidR="005C7839">
        <w:rPr>
          <w:rFonts w:ascii="Calibri" w:hAnsi="Calibri" w:cs="Calibri"/>
          <w:lang w:val="en-US"/>
        </w:rPr>
        <w:t>.</w:t>
      </w:r>
    </w:p>
    <w:p w14:paraId="56C4BA2E" w14:textId="77777777" w:rsidR="008A44B5" w:rsidRPr="00AB15D8" w:rsidRDefault="008A44B5" w:rsidP="003908A4">
      <w:pPr>
        <w:pStyle w:val="Heading2"/>
        <w:rPr>
          <w:rFonts w:ascii="Calibri" w:hAnsi="Calibri" w:cs="Calibri"/>
          <w:lang w:val="en-US"/>
        </w:rPr>
      </w:pPr>
      <w:r w:rsidRPr="00AB15D8">
        <w:rPr>
          <w:rFonts w:ascii="Calibri" w:hAnsi="Calibri" w:cs="Calibri"/>
          <w:lang w:val="en-US"/>
        </w:rPr>
        <w:t>Follow up</w:t>
      </w:r>
    </w:p>
    <w:p w14:paraId="35278744" w14:textId="5B842DDF" w:rsidR="008A44B5" w:rsidRPr="00AB15D8" w:rsidRDefault="008A44B5" w:rsidP="008A44B5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3F4A8115">
        <w:rPr>
          <w:rFonts w:ascii="Calibri" w:hAnsi="Calibri" w:cs="Calibri"/>
          <w:lang w:val="en-US"/>
        </w:rPr>
        <w:t xml:space="preserve">Visit by AMS pharmacist, ID registrar / consultant to inform the patient of the outcome of the challenge </w:t>
      </w:r>
      <w:r w:rsidR="317117DD" w:rsidRPr="3F4A8115">
        <w:rPr>
          <w:rFonts w:ascii="Calibri" w:hAnsi="Calibri" w:cs="Calibri"/>
          <w:lang w:val="en-US"/>
        </w:rPr>
        <w:t>and complete documentation letters</w:t>
      </w:r>
      <w:r w:rsidR="005C7839">
        <w:rPr>
          <w:rFonts w:ascii="Calibri" w:hAnsi="Calibri" w:cs="Calibri"/>
          <w:lang w:val="en-US"/>
        </w:rPr>
        <w:t>.</w:t>
      </w:r>
    </w:p>
    <w:p w14:paraId="57308D72" w14:textId="5CF5D9DE" w:rsidR="008A44B5" w:rsidRPr="00AB15D8" w:rsidRDefault="169C1BA1" w:rsidP="008A44B5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3F4A8115">
        <w:rPr>
          <w:rFonts w:ascii="Calibri" w:hAnsi="Calibri" w:cs="Calibri"/>
          <w:lang w:val="en-US"/>
        </w:rPr>
        <w:t>If the challenge has been successful with no reaction:</w:t>
      </w:r>
    </w:p>
    <w:p w14:paraId="39C797B1" w14:textId="67560973" w:rsidR="008A44B5" w:rsidRPr="00AB15D8" w:rsidRDefault="169C1BA1" w:rsidP="3F4A8115">
      <w:pPr>
        <w:pStyle w:val="ListParagraph"/>
        <w:numPr>
          <w:ilvl w:val="1"/>
          <w:numId w:val="2"/>
        </w:numPr>
        <w:rPr>
          <w:rFonts w:ascii="Calibri" w:hAnsi="Calibri" w:cs="Calibri"/>
          <w:lang w:val="en-US"/>
        </w:rPr>
      </w:pPr>
      <w:r w:rsidRPr="3F4A8115">
        <w:rPr>
          <w:rFonts w:ascii="Calibri" w:hAnsi="Calibri" w:cs="Calibri"/>
          <w:lang w:val="en-US"/>
        </w:rPr>
        <w:t xml:space="preserve">Discuss the outcome with the patient. </w:t>
      </w:r>
      <w:r w:rsidR="008A44B5" w:rsidRPr="3F4A8115">
        <w:rPr>
          <w:rFonts w:ascii="Calibri" w:hAnsi="Calibri" w:cs="Calibri"/>
          <w:lang w:val="en-US"/>
        </w:rPr>
        <w:t xml:space="preserve">This step is important for them to understand the outcome and </w:t>
      </w:r>
      <w:r w:rsidR="009F041C" w:rsidRPr="3F4A8115">
        <w:rPr>
          <w:rFonts w:ascii="Calibri" w:hAnsi="Calibri" w:cs="Calibri"/>
          <w:lang w:val="en-US"/>
        </w:rPr>
        <w:t>that they can accept penicillin</w:t>
      </w:r>
      <w:r w:rsidR="008A44B5" w:rsidRPr="3F4A8115">
        <w:rPr>
          <w:rFonts w:ascii="Calibri" w:hAnsi="Calibri" w:cs="Calibri"/>
          <w:lang w:val="en-US"/>
        </w:rPr>
        <w:t xml:space="preserve"> in the future</w:t>
      </w:r>
      <w:r w:rsidR="005F17DF">
        <w:rPr>
          <w:rFonts w:ascii="Calibri" w:hAnsi="Calibri" w:cs="Calibri"/>
          <w:lang w:val="en-US"/>
        </w:rPr>
        <w:t>. Document the discussion into patient’s medication history.</w:t>
      </w:r>
    </w:p>
    <w:p w14:paraId="549994FB" w14:textId="29595556" w:rsidR="167293BB" w:rsidRDefault="167293BB" w:rsidP="3F4A8115">
      <w:pPr>
        <w:pStyle w:val="ListParagraph"/>
        <w:numPr>
          <w:ilvl w:val="1"/>
          <w:numId w:val="2"/>
        </w:numPr>
        <w:rPr>
          <w:rFonts w:ascii="Calibri" w:hAnsi="Calibri" w:cs="Calibri"/>
          <w:lang w:val="en-US"/>
        </w:rPr>
      </w:pPr>
      <w:r w:rsidRPr="3F4A8115">
        <w:rPr>
          <w:rFonts w:ascii="Calibri" w:hAnsi="Calibri" w:cs="Calibri"/>
          <w:lang w:val="en-US"/>
        </w:rPr>
        <w:t>Remove the penicillin allergy from the patient drug chart</w:t>
      </w:r>
      <w:r w:rsidR="005C7839">
        <w:rPr>
          <w:rFonts w:ascii="Calibri" w:hAnsi="Calibri" w:cs="Calibri"/>
          <w:lang w:val="en-US"/>
        </w:rPr>
        <w:t>.</w:t>
      </w:r>
      <w:r w:rsidRPr="3F4A8115">
        <w:rPr>
          <w:rFonts w:ascii="Calibri" w:hAnsi="Calibri" w:cs="Calibri"/>
          <w:lang w:val="en-US"/>
        </w:rPr>
        <w:t xml:space="preserve"> </w:t>
      </w:r>
    </w:p>
    <w:p w14:paraId="72512AB9" w14:textId="632B959D" w:rsidR="167293BB" w:rsidRDefault="167293BB" w:rsidP="3F4A8115">
      <w:pPr>
        <w:pStyle w:val="ListParagraph"/>
        <w:numPr>
          <w:ilvl w:val="1"/>
          <w:numId w:val="2"/>
        </w:numPr>
        <w:rPr>
          <w:rFonts w:ascii="Calibri" w:hAnsi="Calibri" w:cs="Calibri"/>
          <w:lang w:val="en-US"/>
        </w:rPr>
      </w:pPr>
      <w:r w:rsidRPr="3F4A8115">
        <w:rPr>
          <w:rFonts w:ascii="Calibri" w:hAnsi="Calibri" w:cs="Calibri"/>
          <w:lang w:val="en-US"/>
        </w:rPr>
        <w:t>Change the alert on CAM</w:t>
      </w:r>
      <w:r w:rsidR="00232A62">
        <w:rPr>
          <w:rFonts w:ascii="Calibri" w:hAnsi="Calibri" w:cs="Calibri"/>
          <w:lang w:val="en-US"/>
        </w:rPr>
        <w:t xml:space="preserve"> (at Ballarat)/Alert Sheet (MR 100) (at Horsham)</w:t>
      </w:r>
      <w:r w:rsidRPr="3F4A8115">
        <w:rPr>
          <w:rFonts w:ascii="Calibri" w:hAnsi="Calibri" w:cs="Calibri"/>
          <w:lang w:val="en-US"/>
        </w:rPr>
        <w:t xml:space="preserve"> to reflect the outcome of the </w:t>
      </w:r>
      <w:proofErr w:type="spellStart"/>
      <w:r w:rsidRPr="3F4A8115">
        <w:rPr>
          <w:rFonts w:ascii="Calibri" w:hAnsi="Calibri" w:cs="Calibri"/>
          <w:lang w:val="en-US"/>
        </w:rPr>
        <w:t>delabelling</w:t>
      </w:r>
      <w:proofErr w:type="spellEnd"/>
      <w:r w:rsidRPr="3F4A8115">
        <w:rPr>
          <w:rFonts w:ascii="Calibri" w:hAnsi="Calibri" w:cs="Calibri"/>
          <w:lang w:val="en-US"/>
        </w:rPr>
        <w:t xml:space="preserve"> following process described above</w:t>
      </w:r>
      <w:r w:rsidR="005C7839">
        <w:rPr>
          <w:rFonts w:ascii="Calibri" w:hAnsi="Calibri" w:cs="Calibri"/>
          <w:lang w:val="en-US"/>
        </w:rPr>
        <w:t>.</w:t>
      </w:r>
    </w:p>
    <w:p w14:paraId="104BC526" w14:textId="6F9B604D" w:rsidR="008A44B5" w:rsidRPr="00AB15D8" w:rsidRDefault="125F5615" w:rsidP="008A44B5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3F4A8115">
        <w:rPr>
          <w:rFonts w:ascii="Calibri" w:hAnsi="Calibri" w:cs="Calibri"/>
          <w:lang w:val="en-US"/>
        </w:rPr>
        <w:t xml:space="preserve">If there has been a reaction </w:t>
      </w:r>
      <w:r w:rsidR="0B5454E1" w:rsidRPr="3F4A8115">
        <w:rPr>
          <w:rFonts w:ascii="Calibri" w:hAnsi="Calibri" w:cs="Calibri"/>
          <w:lang w:val="en-US"/>
        </w:rPr>
        <w:t>and thus deemed unsuccessful:</w:t>
      </w:r>
    </w:p>
    <w:p w14:paraId="47AA610F" w14:textId="1A178BEB" w:rsidR="008A44B5" w:rsidRPr="00AB15D8" w:rsidRDefault="0B5454E1" w:rsidP="3F4A8115">
      <w:pPr>
        <w:pStyle w:val="ListParagraph"/>
        <w:numPr>
          <w:ilvl w:val="1"/>
          <w:numId w:val="2"/>
        </w:numPr>
        <w:rPr>
          <w:rFonts w:ascii="Calibri" w:hAnsi="Calibri" w:cs="Calibri"/>
          <w:lang w:val="en-US"/>
        </w:rPr>
      </w:pPr>
      <w:r w:rsidRPr="3F4A8115">
        <w:rPr>
          <w:rFonts w:ascii="Calibri" w:hAnsi="Calibri" w:cs="Calibri"/>
          <w:lang w:val="en-US"/>
        </w:rPr>
        <w:t>D</w:t>
      </w:r>
      <w:r w:rsidR="125F5615" w:rsidRPr="3F4A8115">
        <w:rPr>
          <w:rFonts w:ascii="Calibri" w:hAnsi="Calibri" w:cs="Calibri"/>
          <w:lang w:val="en-US"/>
        </w:rPr>
        <w:t>ocument in the patient notes, on the medication record and in the CAM alerts</w:t>
      </w:r>
      <w:r w:rsidR="00232A62">
        <w:rPr>
          <w:rFonts w:ascii="Calibri" w:hAnsi="Calibri" w:cs="Calibri"/>
          <w:lang w:val="en-US"/>
        </w:rPr>
        <w:t xml:space="preserve"> (at Ballarat)/Alert Sheet (MR 100) (at Horsham)</w:t>
      </w:r>
      <w:r w:rsidR="125F5615" w:rsidRPr="3F4A8115">
        <w:rPr>
          <w:rFonts w:ascii="Calibri" w:hAnsi="Calibri" w:cs="Calibri"/>
          <w:lang w:val="en-US"/>
        </w:rPr>
        <w:t xml:space="preserve">. The patient is </w:t>
      </w:r>
      <w:r w:rsidR="125F5615" w:rsidRPr="3F4A8115">
        <w:rPr>
          <w:rFonts w:ascii="Calibri" w:hAnsi="Calibri" w:cs="Calibri"/>
          <w:b/>
          <w:bCs/>
          <w:lang w:val="en-US"/>
        </w:rPr>
        <w:t>NOT</w:t>
      </w:r>
      <w:r w:rsidR="125F5615" w:rsidRPr="3F4A8115">
        <w:rPr>
          <w:rFonts w:ascii="Calibri" w:hAnsi="Calibri" w:cs="Calibri"/>
          <w:lang w:val="en-US"/>
        </w:rPr>
        <w:t xml:space="preserve"> to be </w:t>
      </w:r>
      <w:proofErr w:type="spellStart"/>
      <w:r w:rsidR="125F5615" w:rsidRPr="3F4A8115">
        <w:rPr>
          <w:rFonts w:ascii="Calibri" w:hAnsi="Calibri" w:cs="Calibri"/>
          <w:lang w:val="en-US"/>
        </w:rPr>
        <w:t>delabelled</w:t>
      </w:r>
      <w:proofErr w:type="spellEnd"/>
      <w:r w:rsidR="005C7839">
        <w:rPr>
          <w:rFonts w:ascii="Calibri" w:hAnsi="Calibri" w:cs="Calibri"/>
          <w:lang w:val="en-US"/>
        </w:rPr>
        <w:t>.</w:t>
      </w:r>
    </w:p>
    <w:p w14:paraId="2EF5FD0C" w14:textId="145F6EB8" w:rsidR="008A44B5" w:rsidRPr="00AB15D8" w:rsidRDefault="00232A62" w:rsidP="3F4A8115">
      <w:pPr>
        <w:pStyle w:val="ListParagraph"/>
        <w:numPr>
          <w:ilvl w:val="1"/>
          <w:numId w:val="2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Incident report</w:t>
      </w:r>
      <w:r w:rsidRPr="3F4A8115">
        <w:rPr>
          <w:rFonts w:ascii="Calibri" w:hAnsi="Calibri" w:cs="Calibri"/>
          <w:lang w:val="en-US"/>
        </w:rPr>
        <w:t xml:space="preserve"> </w:t>
      </w:r>
      <w:r w:rsidR="7361A309" w:rsidRPr="3F4A8115">
        <w:rPr>
          <w:rFonts w:ascii="Calibri" w:hAnsi="Calibri" w:cs="Calibri"/>
          <w:lang w:val="en-US"/>
        </w:rPr>
        <w:t>to be completed</w:t>
      </w:r>
      <w:r w:rsidR="005C7839">
        <w:rPr>
          <w:rFonts w:ascii="Calibri" w:hAnsi="Calibri" w:cs="Calibri"/>
          <w:lang w:val="en-US"/>
        </w:rPr>
        <w:t>.</w:t>
      </w:r>
    </w:p>
    <w:p w14:paraId="64979F46" w14:textId="5FB964B0" w:rsidR="008A44B5" w:rsidRPr="00AB15D8" w:rsidRDefault="6AA6C779" w:rsidP="008A44B5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3F4A8115">
        <w:rPr>
          <w:rFonts w:ascii="Calibri" w:hAnsi="Calibri" w:cs="Calibri"/>
          <w:lang w:val="en-US"/>
        </w:rPr>
        <w:t>In all cases</w:t>
      </w:r>
      <w:r w:rsidR="04EDBE7D" w:rsidRPr="3F4A8115">
        <w:rPr>
          <w:rFonts w:ascii="Calibri" w:hAnsi="Calibri" w:cs="Calibri"/>
          <w:lang w:val="en-US"/>
        </w:rPr>
        <w:t>:</w:t>
      </w:r>
    </w:p>
    <w:p w14:paraId="00CD15B3" w14:textId="2C275319" w:rsidR="008A44B5" w:rsidRPr="00AB15D8" w:rsidRDefault="04EDBE7D" w:rsidP="3F4A8115">
      <w:pPr>
        <w:pStyle w:val="ListParagraph"/>
        <w:numPr>
          <w:ilvl w:val="1"/>
          <w:numId w:val="2"/>
        </w:numPr>
        <w:rPr>
          <w:rFonts w:ascii="Calibri" w:hAnsi="Calibri" w:cs="Calibri"/>
          <w:lang w:val="en-US"/>
        </w:rPr>
      </w:pPr>
      <w:r w:rsidRPr="3F4A8115">
        <w:rPr>
          <w:rFonts w:ascii="Calibri" w:hAnsi="Calibri" w:cs="Calibri"/>
          <w:lang w:val="en-US"/>
        </w:rPr>
        <w:t>P</w:t>
      </w:r>
      <w:r w:rsidR="6AA6C779" w:rsidRPr="3F4A8115">
        <w:rPr>
          <w:rFonts w:ascii="Calibri" w:hAnsi="Calibri" w:cs="Calibri"/>
          <w:lang w:val="en-US"/>
        </w:rPr>
        <w:t>atients should be p</w:t>
      </w:r>
      <w:r w:rsidR="008A44B5" w:rsidRPr="3F4A8115">
        <w:rPr>
          <w:rFonts w:ascii="Calibri" w:hAnsi="Calibri" w:cs="Calibri"/>
          <w:lang w:val="en-US"/>
        </w:rPr>
        <w:t>rovide</w:t>
      </w:r>
      <w:r w:rsidR="35E48401" w:rsidRPr="3F4A8115">
        <w:rPr>
          <w:rFonts w:ascii="Calibri" w:hAnsi="Calibri" w:cs="Calibri"/>
          <w:lang w:val="en-US"/>
        </w:rPr>
        <w:t>d</w:t>
      </w:r>
      <w:r w:rsidR="008A44B5" w:rsidRPr="3F4A8115">
        <w:rPr>
          <w:rFonts w:ascii="Calibri" w:hAnsi="Calibri" w:cs="Calibri"/>
          <w:lang w:val="en-US"/>
        </w:rPr>
        <w:t xml:space="preserve"> with the antibiotic </w:t>
      </w:r>
      <w:proofErr w:type="spellStart"/>
      <w:r w:rsidR="008A44B5" w:rsidRPr="3F4A8115">
        <w:rPr>
          <w:rFonts w:ascii="Calibri" w:hAnsi="Calibri" w:cs="Calibri"/>
          <w:lang w:val="en-US"/>
        </w:rPr>
        <w:t>delabelling</w:t>
      </w:r>
      <w:proofErr w:type="spellEnd"/>
      <w:r w:rsidR="008A44B5" w:rsidRPr="3F4A8115">
        <w:rPr>
          <w:rFonts w:ascii="Calibri" w:hAnsi="Calibri" w:cs="Calibri"/>
          <w:lang w:val="en-US"/>
        </w:rPr>
        <w:t xml:space="preserve"> card</w:t>
      </w:r>
      <w:r w:rsidR="7DEC8A39" w:rsidRPr="3F4A8115">
        <w:rPr>
          <w:rFonts w:ascii="Calibri" w:hAnsi="Calibri" w:cs="Calibri"/>
          <w:lang w:val="en-US"/>
        </w:rPr>
        <w:t xml:space="preserve"> and letter outlining the </w:t>
      </w:r>
      <w:r w:rsidR="17BAEBA2" w:rsidRPr="3F4A8115">
        <w:rPr>
          <w:rFonts w:ascii="Calibri" w:hAnsi="Calibri" w:cs="Calibri"/>
          <w:lang w:val="en-US"/>
        </w:rPr>
        <w:t xml:space="preserve">result of the </w:t>
      </w:r>
      <w:proofErr w:type="spellStart"/>
      <w:r w:rsidR="17BAEBA2" w:rsidRPr="3F4A8115">
        <w:rPr>
          <w:rFonts w:ascii="Calibri" w:hAnsi="Calibri" w:cs="Calibri"/>
          <w:lang w:val="en-US"/>
        </w:rPr>
        <w:t>delabelling</w:t>
      </w:r>
      <w:proofErr w:type="spellEnd"/>
      <w:r w:rsidR="17BAEBA2" w:rsidRPr="3F4A8115">
        <w:rPr>
          <w:rFonts w:ascii="Calibri" w:hAnsi="Calibri" w:cs="Calibri"/>
          <w:lang w:val="en-US"/>
        </w:rPr>
        <w:t xml:space="preserve"> process</w:t>
      </w:r>
      <w:r w:rsidR="005C7839">
        <w:rPr>
          <w:rFonts w:ascii="Calibri" w:hAnsi="Calibri" w:cs="Calibri"/>
          <w:lang w:val="en-US"/>
        </w:rPr>
        <w:t>.</w:t>
      </w:r>
    </w:p>
    <w:p w14:paraId="54276741" w14:textId="7BABC024" w:rsidR="008A44B5" w:rsidRPr="00AB15D8" w:rsidRDefault="7DEC8A39" w:rsidP="3F4A8115">
      <w:pPr>
        <w:pStyle w:val="ListParagraph"/>
        <w:numPr>
          <w:ilvl w:val="1"/>
          <w:numId w:val="2"/>
        </w:numPr>
        <w:rPr>
          <w:rFonts w:ascii="Calibri" w:hAnsi="Calibri" w:cs="Calibri"/>
          <w:lang w:val="en-US"/>
        </w:rPr>
      </w:pPr>
      <w:r w:rsidRPr="3F4A8115">
        <w:rPr>
          <w:rFonts w:ascii="Calibri" w:hAnsi="Calibri" w:cs="Calibri"/>
          <w:lang w:val="en-US"/>
        </w:rPr>
        <w:t>A letter should also be completed and provided to the GP</w:t>
      </w:r>
      <w:r w:rsidR="665BC8D3" w:rsidRPr="3F4A8115">
        <w:rPr>
          <w:rFonts w:ascii="Calibri" w:hAnsi="Calibri" w:cs="Calibri"/>
          <w:lang w:val="en-US"/>
        </w:rPr>
        <w:t>, other treating physicians and local pharmacy</w:t>
      </w:r>
      <w:r w:rsidR="259B4BE4" w:rsidRPr="3F4A8115">
        <w:rPr>
          <w:rFonts w:ascii="Calibri" w:hAnsi="Calibri" w:cs="Calibri"/>
          <w:lang w:val="en-US"/>
        </w:rPr>
        <w:t xml:space="preserve"> outlining the results of the antibiotic </w:t>
      </w:r>
      <w:proofErr w:type="spellStart"/>
      <w:r w:rsidR="259B4BE4" w:rsidRPr="3F4A8115">
        <w:rPr>
          <w:rFonts w:ascii="Calibri" w:hAnsi="Calibri" w:cs="Calibri"/>
          <w:lang w:val="en-US"/>
        </w:rPr>
        <w:t>delabelling</w:t>
      </w:r>
      <w:proofErr w:type="spellEnd"/>
      <w:r w:rsidR="259B4BE4" w:rsidRPr="3F4A8115">
        <w:rPr>
          <w:rFonts w:ascii="Calibri" w:hAnsi="Calibri" w:cs="Calibri"/>
          <w:lang w:val="en-US"/>
        </w:rPr>
        <w:t xml:space="preserve"> challenge</w:t>
      </w:r>
      <w:r w:rsidR="005C7839">
        <w:rPr>
          <w:rFonts w:ascii="Calibri" w:hAnsi="Calibri" w:cs="Calibri"/>
          <w:lang w:val="en-US"/>
        </w:rPr>
        <w:t>.</w:t>
      </w:r>
    </w:p>
    <w:p w14:paraId="0C0AF410" w14:textId="06F73206" w:rsidR="009C69E2" w:rsidRPr="00182C72" w:rsidRDefault="003908A4" w:rsidP="00053B50">
      <w:pPr>
        <w:pStyle w:val="ListParagraph"/>
        <w:numPr>
          <w:ilvl w:val="1"/>
          <w:numId w:val="2"/>
        </w:numPr>
        <w:rPr>
          <w:rFonts w:ascii="Calibri" w:hAnsi="Calibri" w:cs="Calibri"/>
          <w:b/>
          <w:lang w:val="en-US"/>
        </w:rPr>
      </w:pPr>
      <w:r w:rsidRPr="3F4A8115">
        <w:rPr>
          <w:rFonts w:ascii="Calibri" w:hAnsi="Calibri" w:cs="Calibri"/>
          <w:lang w:val="en-US"/>
        </w:rPr>
        <w:t xml:space="preserve">Antibiotic Allergy Assessment Tool </w:t>
      </w:r>
      <w:r w:rsidR="7AC05B94" w:rsidRPr="3F4A8115">
        <w:rPr>
          <w:rFonts w:ascii="Calibri" w:hAnsi="Calibri" w:cs="Calibri"/>
          <w:lang w:val="en-US"/>
        </w:rPr>
        <w:t xml:space="preserve">and letters developed are </w:t>
      </w:r>
      <w:r w:rsidRPr="3F4A8115">
        <w:rPr>
          <w:rFonts w:ascii="Calibri" w:hAnsi="Calibri" w:cs="Calibri"/>
          <w:lang w:val="en-US"/>
        </w:rPr>
        <w:t>to be filed in the patients no</w:t>
      </w:r>
      <w:r w:rsidR="00432DA8" w:rsidRPr="3F4A8115">
        <w:rPr>
          <w:rFonts w:ascii="Calibri" w:hAnsi="Calibri" w:cs="Calibri"/>
          <w:lang w:val="en-US"/>
        </w:rPr>
        <w:t>tes and scanned into medical re</w:t>
      </w:r>
      <w:r w:rsidRPr="3F4A8115">
        <w:rPr>
          <w:rFonts w:ascii="Calibri" w:hAnsi="Calibri" w:cs="Calibri"/>
          <w:lang w:val="en-US"/>
        </w:rPr>
        <w:t>cord</w:t>
      </w:r>
      <w:r w:rsidR="005C7839">
        <w:rPr>
          <w:rFonts w:ascii="Calibri" w:hAnsi="Calibri" w:cs="Calibri"/>
          <w:lang w:val="en-US"/>
        </w:rPr>
        <w:t>.</w:t>
      </w:r>
      <w:r w:rsidRPr="3F4A8115">
        <w:rPr>
          <w:rFonts w:ascii="Calibri" w:hAnsi="Calibri" w:cs="Calibri"/>
          <w:lang w:val="en-US"/>
        </w:rPr>
        <w:t xml:space="preserve">s </w:t>
      </w:r>
    </w:p>
    <w:p w14:paraId="1B41C862" w14:textId="480FC89B" w:rsidR="005230F1" w:rsidRPr="00AB15D8" w:rsidRDefault="005230F1">
      <w:pPr>
        <w:rPr>
          <w:rFonts w:ascii="Calibri" w:hAnsi="Calibri" w:cs="Calibri"/>
          <w:b/>
          <w:lang w:val="en-US"/>
        </w:rPr>
      </w:pPr>
      <w:r w:rsidRPr="00AB15D8">
        <w:rPr>
          <w:rFonts w:ascii="Calibri" w:hAnsi="Calibri" w:cs="Calibri"/>
          <w:b/>
          <w:lang w:val="en-US"/>
        </w:rPr>
        <w:t>Appendix</w:t>
      </w:r>
      <w:r w:rsidR="009C69E2">
        <w:rPr>
          <w:rFonts w:ascii="Calibri" w:hAnsi="Calibri" w:cs="Calibri"/>
          <w:b/>
          <w:lang w:val="en-US"/>
        </w:rPr>
        <w:t xml:space="preserve"> 1</w:t>
      </w:r>
      <w:r w:rsidR="00C50F71">
        <w:rPr>
          <w:rFonts w:ascii="Calibri" w:hAnsi="Calibri" w:cs="Calibri"/>
          <w:b/>
          <w:lang w:val="en-US"/>
        </w:rPr>
        <w:t>: See separate attachment</w:t>
      </w:r>
    </w:p>
    <w:p w14:paraId="45B10CCB" w14:textId="77777777" w:rsidR="005230F1" w:rsidRPr="00AB15D8" w:rsidRDefault="005230F1">
      <w:pPr>
        <w:rPr>
          <w:rFonts w:ascii="Calibri" w:hAnsi="Calibri" w:cs="Calibri"/>
          <w:b/>
          <w:lang w:val="en-US"/>
        </w:rPr>
      </w:pPr>
    </w:p>
    <w:p w14:paraId="344490FD" w14:textId="77777777" w:rsidR="005230F1" w:rsidRPr="00AB15D8" w:rsidRDefault="005230F1">
      <w:pPr>
        <w:rPr>
          <w:rFonts w:ascii="Calibri" w:hAnsi="Calibri" w:cs="Calibri"/>
          <w:b/>
          <w:lang w:val="en-US"/>
        </w:rPr>
      </w:pPr>
    </w:p>
    <w:sectPr w:rsidR="005230F1" w:rsidRPr="00AB15D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606F2" w14:textId="77777777" w:rsidR="00A45E61" w:rsidRDefault="00A45E61" w:rsidP="00E33134">
      <w:pPr>
        <w:spacing w:after="0" w:line="240" w:lineRule="auto"/>
      </w:pPr>
      <w:r>
        <w:separator/>
      </w:r>
    </w:p>
  </w:endnote>
  <w:endnote w:type="continuationSeparator" w:id="0">
    <w:p w14:paraId="6DC19527" w14:textId="77777777" w:rsidR="00A45E61" w:rsidRDefault="00A45E61" w:rsidP="00E3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">
    <w:altName w:val="V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143B9" w14:textId="77777777" w:rsidR="00E33134" w:rsidRDefault="00E33134" w:rsidP="00E33134">
    <w:pPr>
      <w:pStyle w:val="Footer"/>
      <w:rPr>
        <w:sz w:val="18"/>
        <w:lang w:val="en-US"/>
      </w:rPr>
    </w:pPr>
  </w:p>
  <w:p w14:paraId="12DFF18B" w14:textId="27F100D3" w:rsidR="00E33134" w:rsidRPr="00E33134" w:rsidRDefault="77832C19" w:rsidP="77832C19">
    <w:pPr>
      <w:pStyle w:val="Footer"/>
      <w:rPr>
        <w:sz w:val="18"/>
        <w:szCs w:val="18"/>
        <w:lang w:val="en-US"/>
      </w:rPr>
    </w:pPr>
    <w:r w:rsidRPr="77832C19">
      <w:rPr>
        <w:sz w:val="18"/>
        <w:szCs w:val="18"/>
        <w:lang w:val="en-US"/>
      </w:rPr>
      <w:t xml:space="preserve">Grampians Health Penicillin Allergy </w:t>
    </w:r>
    <w:proofErr w:type="spellStart"/>
    <w:r w:rsidRPr="77832C19">
      <w:rPr>
        <w:sz w:val="18"/>
        <w:szCs w:val="18"/>
        <w:lang w:val="en-US"/>
      </w:rPr>
      <w:t>Delabelling</w:t>
    </w:r>
    <w:proofErr w:type="spellEnd"/>
    <w:r w:rsidRPr="77832C19">
      <w:rPr>
        <w:sz w:val="18"/>
        <w:szCs w:val="18"/>
        <w:lang w:val="en-US"/>
      </w:rPr>
      <w:t xml:space="preserve"> </w:t>
    </w:r>
    <w:proofErr w:type="spellStart"/>
    <w:r w:rsidRPr="77832C19">
      <w:rPr>
        <w:sz w:val="18"/>
        <w:szCs w:val="18"/>
        <w:lang w:val="en-US"/>
      </w:rPr>
      <w:t>Procedure_Version</w:t>
    </w:r>
    <w:proofErr w:type="spellEnd"/>
    <w:r w:rsidRPr="77832C19">
      <w:rPr>
        <w:sz w:val="18"/>
        <w:szCs w:val="18"/>
        <w:lang w:val="en-US"/>
      </w:rPr>
      <w:t xml:space="preserve"> 1_</w:t>
    </w:r>
    <w:r w:rsidR="00053B50" w:rsidRPr="77832C19">
      <w:rPr>
        <w:sz w:val="18"/>
        <w:szCs w:val="18"/>
        <w:lang w:val="en-US"/>
      </w:rPr>
      <w:t>20230</w:t>
    </w:r>
    <w:r w:rsidR="00053B50">
      <w:rPr>
        <w:sz w:val="18"/>
        <w:szCs w:val="18"/>
        <w:lang w:val="en-US"/>
      </w:rPr>
      <w:t>316</w:t>
    </w:r>
    <w:r w:rsidR="00E33134">
      <w:tab/>
    </w:r>
  </w:p>
  <w:sdt>
    <w:sdtPr>
      <w:id w:val="-591470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2131A" w14:textId="6A0B67AA" w:rsidR="00E33134" w:rsidRDefault="00E331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4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E3895C" w14:textId="77777777" w:rsidR="00E33134" w:rsidRPr="00E33134" w:rsidRDefault="00E33134" w:rsidP="00E33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C85FB" w14:textId="77777777" w:rsidR="00A45E61" w:rsidRDefault="00A45E61" w:rsidP="00E33134">
      <w:pPr>
        <w:spacing w:after="0" w:line="240" w:lineRule="auto"/>
      </w:pPr>
      <w:r>
        <w:separator/>
      </w:r>
    </w:p>
  </w:footnote>
  <w:footnote w:type="continuationSeparator" w:id="0">
    <w:p w14:paraId="7243A97A" w14:textId="77777777" w:rsidR="00A45E61" w:rsidRDefault="00A45E61" w:rsidP="00E33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66158" w14:textId="77777777" w:rsidR="00E33134" w:rsidRPr="00E33134" w:rsidRDefault="00E33134" w:rsidP="00E33134">
    <w:pPr>
      <w:pStyle w:val="Heading1"/>
      <w:rPr>
        <w:b/>
        <w:lang w:val="en-US"/>
      </w:rPr>
    </w:pPr>
    <w:r>
      <w:rPr>
        <w:noProof/>
        <w:sz w:val="18"/>
        <w:szCs w:val="18"/>
        <w:lang w:eastAsia="en-AU"/>
      </w:rPr>
      <w:drawing>
        <wp:anchor distT="0" distB="0" distL="114300" distR="114300" simplePos="0" relativeHeight="251658240" behindDoc="0" locked="0" layoutInCell="1" allowOverlap="1" wp14:anchorId="2EA294C2" wp14:editId="2E31B2DD">
          <wp:simplePos x="0" y="0"/>
          <wp:positionH relativeFrom="column">
            <wp:posOffset>-476250</wp:posOffset>
          </wp:positionH>
          <wp:positionV relativeFrom="page">
            <wp:posOffset>400050</wp:posOffset>
          </wp:positionV>
          <wp:extent cx="1106805" cy="478155"/>
          <wp:effectExtent l="0" t="0" r="0" b="0"/>
          <wp:wrapSquare wrapText="bothSides"/>
          <wp:docPr id="3" name="Picture 3" descr="cid042D70D5-6DCA-43C7-BAAD-AB84107E74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042D70D5-6DCA-43C7-BAAD-AB84107E74B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B15D8">
      <w:rPr>
        <w:b/>
        <w:lang w:val="en-US"/>
      </w:rPr>
      <w:t>GRAMPIANS HEALTH PENICILLIN ALLERGY DELABEL</w:t>
    </w:r>
    <w:r>
      <w:rPr>
        <w:b/>
        <w:lang w:val="en-US"/>
      </w:rPr>
      <w:t>L</w:t>
    </w:r>
    <w:r w:rsidRPr="00AB15D8">
      <w:rPr>
        <w:b/>
        <w:lang w:val="en-US"/>
      </w:rPr>
      <w:t>ING PROCEDURE</w:t>
    </w:r>
  </w:p>
</w:hdr>
</file>

<file path=word/intelligence2.xml><?xml version="1.0" encoding="utf-8"?>
<int2:intelligence xmlns:int2="http://schemas.microsoft.com/office/intelligence/2020/intelligence">
  <int2:observations>
    <int2:textHash int2:hashCode="MGQRufAnRaqADs" int2:id="b4uiMCpy">
      <int2:state int2:type="LegacyProofing" int2:value="Rejected"/>
    </int2:textHash>
    <int2:textHash int2:hashCode="/Bvvm1m7fVRLqC" int2:id="nMpulDaK">
      <int2:state int2:type="LegacyProofing" int2:value="Rejected"/>
    </int2:textHash>
    <int2:textHash int2:hashCode="vDY5/wQAqBGJtT" int2:id="0DZ3v6SX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D1B9"/>
    <w:multiLevelType w:val="hybridMultilevel"/>
    <w:tmpl w:val="600C3F92"/>
    <w:lvl w:ilvl="0" w:tplc="3E7CAA6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DF321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E69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C8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286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23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EE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6B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B2877"/>
    <w:multiLevelType w:val="hybridMultilevel"/>
    <w:tmpl w:val="4ED84D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67F95"/>
    <w:multiLevelType w:val="hybridMultilevel"/>
    <w:tmpl w:val="1CA8D28E"/>
    <w:lvl w:ilvl="0" w:tplc="60AAF428">
      <w:start w:val="1"/>
      <w:numFmt w:val="decimal"/>
      <w:lvlText w:val="%1."/>
      <w:lvlJc w:val="left"/>
      <w:pPr>
        <w:ind w:left="360" w:hanging="360"/>
      </w:pPr>
    </w:lvl>
    <w:lvl w:ilvl="1" w:tplc="6484BC8C" w:tentative="1">
      <w:start w:val="1"/>
      <w:numFmt w:val="lowerLetter"/>
      <w:lvlText w:val="%2."/>
      <w:lvlJc w:val="left"/>
      <w:pPr>
        <w:ind w:left="1080" w:hanging="360"/>
      </w:pPr>
    </w:lvl>
    <w:lvl w:ilvl="2" w:tplc="D4E045AE" w:tentative="1">
      <w:start w:val="1"/>
      <w:numFmt w:val="lowerRoman"/>
      <w:lvlText w:val="%3."/>
      <w:lvlJc w:val="right"/>
      <w:pPr>
        <w:ind w:left="1800" w:hanging="180"/>
      </w:pPr>
    </w:lvl>
    <w:lvl w:ilvl="3" w:tplc="9C8E6B32" w:tentative="1">
      <w:start w:val="1"/>
      <w:numFmt w:val="decimal"/>
      <w:lvlText w:val="%4."/>
      <w:lvlJc w:val="left"/>
      <w:pPr>
        <w:ind w:left="2520" w:hanging="360"/>
      </w:pPr>
    </w:lvl>
    <w:lvl w:ilvl="4" w:tplc="D0A02106" w:tentative="1">
      <w:start w:val="1"/>
      <w:numFmt w:val="lowerLetter"/>
      <w:lvlText w:val="%5."/>
      <w:lvlJc w:val="left"/>
      <w:pPr>
        <w:ind w:left="3240" w:hanging="360"/>
      </w:pPr>
    </w:lvl>
    <w:lvl w:ilvl="5" w:tplc="46C8D6DA" w:tentative="1">
      <w:start w:val="1"/>
      <w:numFmt w:val="lowerRoman"/>
      <w:lvlText w:val="%6."/>
      <w:lvlJc w:val="right"/>
      <w:pPr>
        <w:ind w:left="3960" w:hanging="180"/>
      </w:pPr>
    </w:lvl>
    <w:lvl w:ilvl="6" w:tplc="EACC36A0" w:tentative="1">
      <w:start w:val="1"/>
      <w:numFmt w:val="decimal"/>
      <w:lvlText w:val="%7."/>
      <w:lvlJc w:val="left"/>
      <w:pPr>
        <w:ind w:left="4680" w:hanging="360"/>
      </w:pPr>
    </w:lvl>
    <w:lvl w:ilvl="7" w:tplc="0A22FA4E" w:tentative="1">
      <w:start w:val="1"/>
      <w:numFmt w:val="lowerLetter"/>
      <w:lvlText w:val="%8."/>
      <w:lvlJc w:val="left"/>
      <w:pPr>
        <w:ind w:left="5400" w:hanging="360"/>
      </w:pPr>
    </w:lvl>
    <w:lvl w:ilvl="8" w:tplc="286033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FA481A"/>
    <w:multiLevelType w:val="hybridMultilevel"/>
    <w:tmpl w:val="9BAA59D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B8"/>
    <w:rsid w:val="00015B23"/>
    <w:rsid w:val="00050F21"/>
    <w:rsid w:val="00053B50"/>
    <w:rsid w:val="000B36AD"/>
    <w:rsid w:val="000D0D72"/>
    <w:rsid w:val="001164B8"/>
    <w:rsid w:val="00152209"/>
    <w:rsid w:val="00182C72"/>
    <w:rsid w:val="001E1B44"/>
    <w:rsid w:val="001F2562"/>
    <w:rsid w:val="00204128"/>
    <w:rsid w:val="00215B6C"/>
    <w:rsid w:val="00232A62"/>
    <w:rsid w:val="002534C9"/>
    <w:rsid w:val="00271CE7"/>
    <w:rsid w:val="002D6ACF"/>
    <w:rsid w:val="003908A4"/>
    <w:rsid w:val="003F4EAC"/>
    <w:rsid w:val="00432821"/>
    <w:rsid w:val="00432DA8"/>
    <w:rsid w:val="004957F1"/>
    <w:rsid w:val="005230F1"/>
    <w:rsid w:val="00554850"/>
    <w:rsid w:val="00580E9F"/>
    <w:rsid w:val="00586A81"/>
    <w:rsid w:val="005C458B"/>
    <w:rsid w:val="005C7839"/>
    <w:rsid w:val="005E1AFE"/>
    <w:rsid w:val="005F17DF"/>
    <w:rsid w:val="006632CB"/>
    <w:rsid w:val="00676A19"/>
    <w:rsid w:val="00683CDF"/>
    <w:rsid w:val="006B1AD4"/>
    <w:rsid w:val="006B6A3E"/>
    <w:rsid w:val="006C38DB"/>
    <w:rsid w:val="006F4F5C"/>
    <w:rsid w:val="00725AD9"/>
    <w:rsid w:val="00750AFD"/>
    <w:rsid w:val="0075119A"/>
    <w:rsid w:val="007975C2"/>
    <w:rsid w:val="007A11B0"/>
    <w:rsid w:val="008542FA"/>
    <w:rsid w:val="008A44B5"/>
    <w:rsid w:val="008C118A"/>
    <w:rsid w:val="009658DC"/>
    <w:rsid w:val="00971FF3"/>
    <w:rsid w:val="009C69E2"/>
    <w:rsid w:val="009D332A"/>
    <w:rsid w:val="009F041C"/>
    <w:rsid w:val="00A072C3"/>
    <w:rsid w:val="00A1280D"/>
    <w:rsid w:val="00A44330"/>
    <w:rsid w:val="00A45E61"/>
    <w:rsid w:val="00AA7D9A"/>
    <w:rsid w:val="00AB15D8"/>
    <w:rsid w:val="00AB5B91"/>
    <w:rsid w:val="00B4263D"/>
    <w:rsid w:val="00B45263"/>
    <w:rsid w:val="00B77578"/>
    <w:rsid w:val="00BA4227"/>
    <w:rsid w:val="00C05EC0"/>
    <w:rsid w:val="00C13B4B"/>
    <w:rsid w:val="00C26902"/>
    <w:rsid w:val="00C50F71"/>
    <w:rsid w:val="00C572CA"/>
    <w:rsid w:val="00CD0DB1"/>
    <w:rsid w:val="00D04CBD"/>
    <w:rsid w:val="00D80DB2"/>
    <w:rsid w:val="00DA59DF"/>
    <w:rsid w:val="00DC267D"/>
    <w:rsid w:val="00DE75A0"/>
    <w:rsid w:val="00E33134"/>
    <w:rsid w:val="00E71F5A"/>
    <w:rsid w:val="00F054AD"/>
    <w:rsid w:val="00F77142"/>
    <w:rsid w:val="00F95CC6"/>
    <w:rsid w:val="00FD41CC"/>
    <w:rsid w:val="00FE0CFD"/>
    <w:rsid w:val="01CA8952"/>
    <w:rsid w:val="0235EE14"/>
    <w:rsid w:val="02B7FCEE"/>
    <w:rsid w:val="036F5804"/>
    <w:rsid w:val="04EDBE7D"/>
    <w:rsid w:val="05E54641"/>
    <w:rsid w:val="05EF9DB0"/>
    <w:rsid w:val="0617A304"/>
    <w:rsid w:val="07D7ECE4"/>
    <w:rsid w:val="0857153F"/>
    <w:rsid w:val="08573648"/>
    <w:rsid w:val="08B8936D"/>
    <w:rsid w:val="09DAEE7D"/>
    <w:rsid w:val="09F306A9"/>
    <w:rsid w:val="0B5454E1"/>
    <w:rsid w:val="0BFD023D"/>
    <w:rsid w:val="0DCDD1F6"/>
    <w:rsid w:val="10C0FEF1"/>
    <w:rsid w:val="10D42B88"/>
    <w:rsid w:val="112D0D01"/>
    <w:rsid w:val="116EF7DC"/>
    <w:rsid w:val="119AF4AF"/>
    <w:rsid w:val="125F5615"/>
    <w:rsid w:val="139061F4"/>
    <w:rsid w:val="15F421FC"/>
    <w:rsid w:val="167293BB"/>
    <w:rsid w:val="169A80D5"/>
    <w:rsid w:val="169C1BA1"/>
    <w:rsid w:val="16B68FCA"/>
    <w:rsid w:val="1793A365"/>
    <w:rsid w:val="17BAEBA2"/>
    <w:rsid w:val="1A59FF64"/>
    <w:rsid w:val="1B95ADA3"/>
    <w:rsid w:val="1D317E04"/>
    <w:rsid w:val="1F0CD448"/>
    <w:rsid w:val="1F7D4959"/>
    <w:rsid w:val="1FDD6B7B"/>
    <w:rsid w:val="2080597D"/>
    <w:rsid w:val="2296B750"/>
    <w:rsid w:val="2366C70E"/>
    <w:rsid w:val="239D06A9"/>
    <w:rsid w:val="23B0D702"/>
    <w:rsid w:val="259B4BE4"/>
    <w:rsid w:val="2B589F97"/>
    <w:rsid w:val="2CF46FF8"/>
    <w:rsid w:val="2DDBAE3A"/>
    <w:rsid w:val="317117DD"/>
    <w:rsid w:val="322EF3A9"/>
    <w:rsid w:val="3235D97D"/>
    <w:rsid w:val="32412007"/>
    <w:rsid w:val="330CE83E"/>
    <w:rsid w:val="3468ABC1"/>
    <w:rsid w:val="34A8B89F"/>
    <w:rsid w:val="34ADE794"/>
    <w:rsid w:val="35B1D8DC"/>
    <w:rsid w:val="35E48401"/>
    <w:rsid w:val="3B10D6E6"/>
    <w:rsid w:val="3C1B7663"/>
    <w:rsid w:val="3C96D1B1"/>
    <w:rsid w:val="3EBFE984"/>
    <w:rsid w:val="3F4A8115"/>
    <w:rsid w:val="3FF464A0"/>
    <w:rsid w:val="4266F5A9"/>
    <w:rsid w:val="454E8BC3"/>
    <w:rsid w:val="45CA3CBB"/>
    <w:rsid w:val="4648D94B"/>
    <w:rsid w:val="47AF132C"/>
    <w:rsid w:val="482E29BF"/>
    <w:rsid w:val="489C1AF1"/>
    <w:rsid w:val="4B65CA81"/>
    <w:rsid w:val="4D019AE2"/>
    <w:rsid w:val="4E9D6B43"/>
    <w:rsid w:val="53DE7021"/>
    <w:rsid w:val="54BCA21F"/>
    <w:rsid w:val="55775DA4"/>
    <w:rsid w:val="56388896"/>
    <w:rsid w:val="56587280"/>
    <w:rsid w:val="567A7371"/>
    <w:rsid w:val="57F442E1"/>
    <w:rsid w:val="58EEBE33"/>
    <w:rsid w:val="5964B73B"/>
    <w:rsid w:val="5C2BCEDF"/>
    <w:rsid w:val="5C5CD7B3"/>
    <w:rsid w:val="5DF25942"/>
    <w:rsid w:val="5F8E29A3"/>
    <w:rsid w:val="6023F694"/>
    <w:rsid w:val="60CC3F3C"/>
    <w:rsid w:val="618860AC"/>
    <w:rsid w:val="61B816C2"/>
    <w:rsid w:val="63661381"/>
    <w:rsid w:val="64B60497"/>
    <w:rsid w:val="65590AF4"/>
    <w:rsid w:val="65C94A68"/>
    <w:rsid w:val="665BC8D3"/>
    <w:rsid w:val="666AFEE2"/>
    <w:rsid w:val="67A71D5B"/>
    <w:rsid w:val="69A29FA4"/>
    <w:rsid w:val="6AA6C779"/>
    <w:rsid w:val="6B214D79"/>
    <w:rsid w:val="6B3E7005"/>
    <w:rsid w:val="6C2AE87D"/>
    <w:rsid w:val="6C9DC3C1"/>
    <w:rsid w:val="728BE387"/>
    <w:rsid w:val="7361A309"/>
    <w:rsid w:val="763D108F"/>
    <w:rsid w:val="77832C19"/>
    <w:rsid w:val="77B74CD8"/>
    <w:rsid w:val="79C0B0F4"/>
    <w:rsid w:val="7A7B6620"/>
    <w:rsid w:val="7AC05B94"/>
    <w:rsid w:val="7C4B787B"/>
    <w:rsid w:val="7C569D3C"/>
    <w:rsid w:val="7CA3A6F3"/>
    <w:rsid w:val="7CF6677B"/>
    <w:rsid w:val="7D0A651A"/>
    <w:rsid w:val="7DC66C3A"/>
    <w:rsid w:val="7DEC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CD9C2"/>
  <w15:chartTrackingRefBased/>
  <w15:docId w15:val="{950E9913-6A56-4B01-8533-DF74F3D1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3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4E79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3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30F1"/>
    <w:pPr>
      <w:autoSpaceDE w:val="0"/>
      <w:autoSpaceDN w:val="0"/>
      <w:adjustRightInd w:val="0"/>
      <w:spacing w:after="0" w:line="240" w:lineRule="auto"/>
    </w:pPr>
    <w:rPr>
      <w:rFonts w:ascii="VIC" w:hAnsi="VIC" w:cs="VIC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4330"/>
    <w:rPr>
      <w:rFonts w:asciiTheme="majorHAnsi" w:eastAsiaTheme="majorEastAsia" w:hAnsiTheme="majorHAnsi" w:cstheme="majorBidi"/>
      <w:color w:val="1F4E79" w:themeColor="accent1" w:themeShade="80"/>
      <w:sz w:val="28"/>
      <w:szCs w:val="32"/>
    </w:rPr>
  </w:style>
  <w:style w:type="paragraph" w:styleId="ListParagraph">
    <w:name w:val="List Paragraph"/>
    <w:basedOn w:val="Normal"/>
    <w:uiPriority w:val="34"/>
    <w:qFormat/>
    <w:rsid w:val="005548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4330"/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table" w:styleId="TableGrid">
    <w:name w:val="Table Grid"/>
    <w:basedOn w:val="TableNormal"/>
    <w:uiPriority w:val="39"/>
    <w:rsid w:val="0043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3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134"/>
  </w:style>
  <w:style w:type="paragraph" w:styleId="Footer">
    <w:name w:val="footer"/>
    <w:basedOn w:val="Normal"/>
    <w:link w:val="FooterChar"/>
    <w:uiPriority w:val="99"/>
    <w:unhideWhenUsed/>
    <w:rsid w:val="00E33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134"/>
  </w:style>
  <w:style w:type="character" w:styleId="CommentReference">
    <w:name w:val="annotation reference"/>
    <w:basedOn w:val="DefaultParagraphFont"/>
    <w:uiPriority w:val="99"/>
    <w:semiHidden/>
    <w:unhideWhenUsed/>
    <w:rsid w:val="001E1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B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B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B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4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1CE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50F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B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549bbca74d114505" Type="http://schemas.microsoft.com/office/2020/10/relationships/intelligence" Target="intelligence2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ED27.D54ADB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3ed88913-4622-4034-a507-8e9f645f07b5">&lt;div class="ExternalClassBF61C4E338504E65909744BF7C1C7ADA"&gt;Adverse Drug Reactions (Including Allergies) - Recording And Reporting&lt;/div&gt;</documentTitle>
    <documentCode xmlns="3ed88913-4622-4034-a507-8e9f645f07b5">CPP0573</documentCode>
    <documentVersion xmlns="3ed88913-4622-4034-a507-8e9f645f07b5">7</documentVersion>
    <versionID xmlns="3ed88913-4622-4034-a507-8e9f645f07b5">-23836</version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601f2626-b0e6-4753-a38d-e57fe0846cd7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F2B2965EC3428AA2BA6A5BDB7ABC" ma:contentTypeVersion="6" ma:contentTypeDescription="Create a new document." ma:contentTypeScope="" ma:versionID="67405188a95883401096787cfb658095">
  <xsd:schema xmlns:xsd="http://www.w3.org/2001/XMLSchema" xmlns:xs="http://www.w3.org/2001/XMLSchema" xmlns:p="http://schemas.microsoft.com/office/2006/metadata/properties" xmlns:ns2="3ed88913-4622-4034-a507-8e9f645f07b5" xmlns:ns3="5f709113-ad16-4761-988c-8b38975fde9d" targetNamespace="http://schemas.microsoft.com/office/2006/metadata/properties" ma:root="true" ma:fieldsID="b066954375b3e896971a7c67e2a3466a" ns2:_="" ns3:_="">
    <xsd:import namespace="3ed88913-4622-4034-a507-8e9f645f07b5"/>
    <xsd:import namespace="5f709113-ad16-4761-988c-8b38975fde9d"/>
    <xsd:element name="properties">
      <xsd:complexType>
        <xsd:sequence>
          <xsd:element name="documentManagement">
            <xsd:complexType>
              <xsd:all>
                <xsd:element ref="ns2:documentTitle" minOccurs="0"/>
                <xsd:element ref="ns2:documentCode" minOccurs="0"/>
                <xsd:element ref="ns2:versionID" minOccurs="0"/>
                <xsd:element ref="ns2:documentVers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88913-4622-4034-a507-8e9f645f07b5" elementFormDefault="qualified">
    <xsd:import namespace="http://schemas.microsoft.com/office/2006/documentManagement/types"/>
    <xsd:import namespace="http://schemas.microsoft.com/office/infopath/2007/PartnerControls"/>
    <xsd:element name="documentTitle" ma:index="8" nillable="true" ma:displayName="documentTitle" ma:internalName="documentTitle">
      <xsd:simpleType>
        <xsd:restriction base="dms:Note">
          <xsd:maxLength value="255"/>
        </xsd:restriction>
      </xsd:simpleType>
    </xsd:element>
    <xsd:element name="documentCode" ma:index="9" nillable="true" ma:displayName="documentCode" ma:internalName="documentCode">
      <xsd:simpleType>
        <xsd:restriction base="dms:Text">
          <xsd:maxLength value="255"/>
        </xsd:restriction>
      </xsd:simpleType>
    </xsd:element>
    <xsd:element name="versionID" ma:index="10" nillable="true" ma:displayName="versionID" ma:internalName="versionID">
      <xsd:simpleType>
        <xsd:restriction base="dms:Text">
          <xsd:maxLength value="255"/>
        </xsd:restriction>
      </xsd:simpleType>
    </xsd:element>
    <xsd:element name="documentVersion" ma:index="11" nillable="true" ma:displayName="documentVersion" ma:internalName="document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09113-ad16-4761-988c-8b38975fd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9DF99-30B0-4629-BDCA-2D18B2D99918}"/>
</file>

<file path=customXml/itemProps2.xml><?xml version="1.0" encoding="utf-8"?>
<ds:datastoreItem xmlns:ds="http://schemas.openxmlformats.org/officeDocument/2006/customXml" ds:itemID="{735C217C-C0F5-4518-8573-AE40D23C1430}"/>
</file>

<file path=customXml/itemProps3.xml><?xml version="1.0" encoding="utf-8"?>
<ds:datastoreItem xmlns:ds="http://schemas.openxmlformats.org/officeDocument/2006/customXml" ds:itemID="{D39C5463-BCB4-4FB0-AA66-2B25B917D801}"/>
</file>

<file path=customXml/itemProps4.xml><?xml version="1.0" encoding="utf-8"?>
<ds:datastoreItem xmlns:ds="http://schemas.openxmlformats.org/officeDocument/2006/customXml" ds:itemID="{03638CB4-6913-4ED2-A88B-6482FAA8C0F7}"/>
</file>

<file path=customXml/itemProps5.xml><?xml version="1.0" encoding="utf-8"?>
<ds:datastoreItem xmlns:ds="http://schemas.openxmlformats.org/officeDocument/2006/customXml" ds:itemID="{9B387460-5F61-4467-B472-1C957BD3C2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Cowan</dc:creator>
  <cp:keywords/>
  <dc:description/>
  <cp:lastModifiedBy>BHS Pharmacy</cp:lastModifiedBy>
  <cp:revision>13</cp:revision>
  <dcterms:created xsi:type="dcterms:W3CDTF">2023-03-15T11:15:00Z</dcterms:created>
  <dcterms:modified xsi:type="dcterms:W3CDTF">2024-02-09T06:02:00Z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0x01010048ACF2B2965EC3428AA2BA6A5BDB7ABC</vt:lpwstr>
  </property>
</Properties>
</file>